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706" w:rsidRPr="002F1708" w:rsidRDefault="005F3706" w:rsidP="005F3706">
      <w:pPr>
        <w:jc w:val="center"/>
        <w:rPr>
          <w:rFonts w:cs="Arial"/>
          <w:szCs w:val="13"/>
        </w:rPr>
      </w:pPr>
    </w:p>
    <w:p w:rsidR="005F3706" w:rsidRPr="002F1708" w:rsidRDefault="005F3706" w:rsidP="005F3706">
      <w:pPr>
        <w:jc w:val="center"/>
        <w:rPr>
          <w:rFonts w:cs="Arial"/>
          <w:b/>
          <w:bCs/>
          <w:szCs w:val="27"/>
        </w:rPr>
      </w:pPr>
      <w:r w:rsidRPr="002F1708">
        <w:rPr>
          <w:rFonts w:cs="Arial"/>
          <w:b/>
          <w:bCs/>
          <w:szCs w:val="27"/>
        </w:rPr>
        <w:t>TABELA 01 – ATOS DA SECRETARIA DO TRIBUNAL E DAS SERVENTIAS JUDICIAIS</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95"/>
        <w:gridCol w:w="1837"/>
        <w:gridCol w:w="62"/>
        <w:gridCol w:w="1586"/>
        <w:gridCol w:w="2183"/>
        <w:gridCol w:w="771"/>
      </w:tblGrid>
      <w:tr w:rsidR="005F3706" w:rsidRPr="005F3706" w:rsidTr="00DF0663">
        <w:trPr>
          <w:trHeight w:val="57"/>
          <w:tblCellSpacing w:w="0" w:type="dxa"/>
          <w:jc w:val="center"/>
        </w:trPr>
        <w:tc>
          <w:tcPr>
            <w:tcW w:w="5000" w:type="pct"/>
            <w:gridSpan w:val="6"/>
            <w:tcBorders>
              <w:top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3"/>
              </w:rPr>
              <w:t>I – DA SECRETARIA DO TRIBUNAL</w:t>
            </w:r>
          </w:p>
        </w:tc>
      </w:tr>
      <w:tr w:rsidR="005F3706" w:rsidRPr="005F3706" w:rsidTr="00DF0663">
        <w:trPr>
          <w:trHeight w:val="57"/>
          <w:tblCellSpacing w:w="0" w:type="dxa"/>
          <w:jc w:val="center"/>
        </w:trPr>
        <w:tc>
          <w:tcPr>
            <w:tcW w:w="4580" w:type="pct"/>
            <w:gridSpan w:val="5"/>
            <w:tcBorders>
              <w:top w:val="outset" w:sz="6" w:space="0" w:color="auto"/>
              <w:bottom w:val="outset" w:sz="6" w:space="0" w:color="auto"/>
              <w:right w:val="outset" w:sz="6" w:space="0" w:color="auto"/>
            </w:tcBorders>
          </w:tcPr>
          <w:p w:rsidR="005F3706" w:rsidRPr="005F3706" w:rsidRDefault="005F3706" w:rsidP="005F3706">
            <w:pPr>
              <w:jc w:val="center"/>
              <w:rPr>
                <w:rFonts w:cs="Arial"/>
                <w:szCs w:val="13"/>
              </w:rPr>
            </w:pPr>
            <w:r w:rsidRPr="005F3706">
              <w:rPr>
                <w:rFonts w:cs="Arial"/>
                <w:b/>
                <w:bCs/>
                <w:szCs w:val="13"/>
              </w:rPr>
              <w:t>ATOS</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2"/>
              </w:rPr>
              <w:t>CUSTAS</w:t>
            </w:r>
            <w:r w:rsidRPr="005F3706">
              <w:rPr>
                <w:rFonts w:cs="Arial"/>
                <w:b/>
                <w:bCs/>
                <w:szCs w:val="15"/>
              </w:rPr>
              <w:t xml:space="preserve"> (R$)</w:t>
            </w:r>
          </w:p>
        </w:tc>
      </w:tr>
      <w:tr w:rsidR="005F3706" w:rsidRPr="005F3706" w:rsidTr="00DF0663">
        <w:trPr>
          <w:trHeight w:val="57"/>
          <w:tblCellSpacing w:w="0" w:type="dxa"/>
          <w:jc w:val="center"/>
        </w:trPr>
        <w:tc>
          <w:tcPr>
            <w:tcW w:w="4580" w:type="pct"/>
            <w:gridSpan w:val="5"/>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1. Ação Penal Originária – Ação Rescisória</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119,78</w:t>
            </w:r>
          </w:p>
        </w:tc>
      </w:tr>
      <w:tr w:rsidR="005F3706" w:rsidRPr="005F3706" w:rsidTr="00DF0663">
        <w:trPr>
          <w:trHeight w:val="57"/>
          <w:tblCellSpacing w:w="0" w:type="dxa"/>
          <w:jc w:val="center"/>
        </w:trPr>
        <w:tc>
          <w:tcPr>
            <w:tcW w:w="4580" w:type="pct"/>
            <w:gridSpan w:val="5"/>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2. Pedido de Intervenção – Representação ou Arguição de Inconstitucionalidade – Ação de Constitucionalidade – Uniformização de Jurisprudência – Suspensão de Liminar ou Execução de Sentença proferida em Mandado de Segurança – Mandado de Injunção</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61,12</w:t>
            </w:r>
          </w:p>
        </w:tc>
      </w:tr>
      <w:tr w:rsidR="005F3706" w:rsidRPr="005F3706" w:rsidTr="00DF0663">
        <w:trPr>
          <w:trHeight w:val="57"/>
          <w:tblCellSpacing w:w="0" w:type="dxa"/>
          <w:jc w:val="center"/>
        </w:trPr>
        <w:tc>
          <w:tcPr>
            <w:tcW w:w="4580" w:type="pct"/>
            <w:gridSpan w:val="5"/>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3. Conflito de Competência – Desaforamento – Revisão Criminal</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30,55</w:t>
            </w:r>
          </w:p>
        </w:tc>
      </w:tr>
      <w:tr w:rsidR="005F3706" w:rsidRPr="005F3706" w:rsidTr="00DF0663">
        <w:trPr>
          <w:trHeight w:val="57"/>
          <w:tblCellSpacing w:w="0" w:type="dxa"/>
          <w:jc w:val="center"/>
        </w:trPr>
        <w:tc>
          <w:tcPr>
            <w:tcW w:w="4580" w:type="pct"/>
            <w:gridSpan w:val="5"/>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 xml:space="preserve">4. Recursos Cíveis, Criminais e </w:t>
            </w:r>
            <w:proofErr w:type="gramStart"/>
            <w:r w:rsidRPr="005F3706">
              <w:rPr>
                <w:rFonts w:cs="Arial"/>
                <w:b/>
                <w:bCs/>
                <w:szCs w:val="13"/>
              </w:rPr>
              <w:t>Hierárquicos</w:t>
            </w:r>
            <w:proofErr w:type="gramEnd"/>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66,21</w:t>
            </w:r>
          </w:p>
        </w:tc>
      </w:tr>
      <w:tr w:rsidR="005F3706" w:rsidRPr="005F3706" w:rsidTr="00DF0663">
        <w:trPr>
          <w:trHeight w:val="57"/>
          <w:tblCellSpacing w:w="0" w:type="dxa"/>
          <w:jc w:val="center"/>
        </w:trPr>
        <w:tc>
          <w:tcPr>
            <w:tcW w:w="4580" w:type="pct"/>
            <w:gridSpan w:val="5"/>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 xml:space="preserve">5. Outros procedimentos– as mesmas custas da Tabela 01, inciso </w:t>
            </w:r>
            <w:proofErr w:type="gramStart"/>
            <w:r w:rsidRPr="005F3706">
              <w:rPr>
                <w:rFonts w:cs="Arial"/>
                <w:b/>
                <w:bCs/>
                <w:szCs w:val="13"/>
              </w:rPr>
              <w:t>II</w:t>
            </w:r>
            <w:proofErr w:type="gramEnd"/>
          </w:p>
        </w:tc>
        <w:tc>
          <w:tcPr>
            <w:tcW w:w="420" w:type="pct"/>
            <w:tcBorders>
              <w:top w:val="outset" w:sz="6" w:space="0" w:color="auto"/>
              <w:left w:val="outset" w:sz="6" w:space="0" w:color="auto"/>
              <w:bottom w:val="outset" w:sz="6" w:space="0" w:color="auto"/>
            </w:tcBorders>
          </w:tcPr>
          <w:p w:rsidR="005F3706" w:rsidRPr="005F3706" w:rsidRDefault="005F3706" w:rsidP="005F3706">
            <w:pPr>
              <w:jc w:val="left"/>
              <w:rPr>
                <w:rFonts w:cs="Arial"/>
                <w:szCs w:val="13"/>
              </w:rPr>
            </w:pPr>
          </w:p>
        </w:tc>
      </w:tr>
      <w:tr w:rsidR="005F3706" w:rsidRPr="005F3706" w:rsidTr="00DF0663">
        <w:trPr>
          <w:trHeight w:val="57"/>
          <w:tblCellSpacing w:w="0" w:type="dxa"/>
          <w:jc w:val="center"/>
        </w:trPr>
        <w:tc>
          <w:tcPr>
            <w:tcW w:w="5000" w:type="pct"/>
            <w:gridSpan w:val="6"/>
            <w:tcBorders>
              <w:top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3"/>
              </w:rPr>
              <w:t>II – DOS PROCEDIMENTOS E ATOS DAS SERVENTIAS JUDICIAIS</w:t>
            </w:r>
          </w:p>
        </w:tc>
      </w:tr>
      <w:tr w:rsidR="005F3706" w:rsidRPr="005F3706" w:rsidTr="00DF0663">
        <w:trPr>
          <w:trHeight w:val="57"/>
          <w:tblCellSpacing w:w="0" w:type="dxa"/>
          <w:jc w:val="center"/>
        </w:trPr>
        <w:tc>
          <w:tcPr>
            <w:tcW w:w="4580" w:type="pct"/>
            <w:gridSpan w:val="5"/>
            <w:tcBorders>
              <w:top w:val="outset" w:sz="6" w:space="0" w:color="auto"/>
              <w:bottom w:val="outset" w:sz="6" w:space="0" w:color="auto"/>
              <w:right w:val="outset" w:sz="6" w:space="0" w:color="auto"/>
            </w:tcBorders>
          </w:tcPr>
          <w:p w:rsidR="005F3706" w:rsidRPr="005F3706" w:rsidRDefault="005F3706" w:rsidP="005F3706">
            <w:pPr>
              <w:jc w:val="center"/>
              <w:rPr>
                <w:rFonts w:cs="Arial"/>
                <w:szCs w:val="13"/>
              </w:rPr>
            </w:pPr>
            <w:r w:rsidRPr="005F3706">
              <w:rPr>
                <w:rFonts w:cs="Arial"/>
                <w:b/>
                <w:bCs/>
                <w:szCs w:val="13"/>
              </w:rPr>
              <w:t>ATOS</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b/>
                <w:bCs/>
                <w:szCs w:val="15"/>
              </w:rPr>
            </w:pPr>
            <w:r w:rsidRPr="005F3706">
              <w:rPr>
                <w:rFonts w:cs="Arial"/>
                <w:b/>
                <w:bCs/>
                <w:szCs w:val="12"/>
              </w:rPr>
              <w:t>CUSTAS</w:t>
            </w:r>
            <w:r w:rsidRPr="005F3706">
              <w:rPr>
                <w:rFonts w:cs="Arial"/>
                <w:b/>
                <w:bCs/>
                <w:szCs w:val="15"/>
              </w:rPr>
              <w:t xml:space="preserve"> </w:t>
            </w:r>
            <w:r w:rsidRPr="005F3706">
              <w:rPr>
                <w:rFonts w:cs="Arial"/>
                <w:b/>
                <w:bCs/>
                <w:strike/>
                <w:szCs w:val="15"/>
              </w:rPr>
              <w:t>(UFIR)</w:t>
            </w:r>
          </w:p>
          <w:p w:rsidR="005F3706" w:rsidRPr="005F3706" w:rsidRDefault="005F3706" w:rsidP="005F3706">
            <w:pPr>
              <w:jc w:val="center"/>
              <w:rPr>
                <w:rFonts w:cs="Arial"/>
                <w:szCs w:val="13"/>
              </w:rPr>
            </w:pPr>
            <w:r w:rsidRPr="005F3706">
              <w:rPr>
                <w:rFonts w:cs="Arial"/>
                <w:bCs/>
                <w:szCs w:val="15"/>
              </w:rPr>
              <w:t>(A)</w:t>
            </w:r>
          </w:p>
        </w:tc>
      </w:tr>
      <w:tr w:rsidR="005F3706" w:rsidRPr="005F3706" w:rsidTr="00DF0663">
        <w:trPr>
          <w:trHeight w:val="57"/>
          <w:tblCellSpacing w:w="0" w:type="dxa"/>
          <w:jc w:val="center"/>
        </w:trPr>
        <w:tc>
          <w:tcPr>
            <w:tcW w:w="4580" w:type="pct"/>
            <w:gridSpan w:val="5"/>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1. Procedimento Ordinário</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224,14</w:t>
            </w:r>
          </w:p>
        </w:tc>
      </w:tr>
      <w:tr w:rsidR="005F3706" w:rsidRPr="005F3706" w:rsidTr="00DF0663">
        <w:trPr>
          <w:trHeight w:val="57"/>
          <w:tblCellSpacing w:w="0" w:type="dxa"/>
          <w:jc w:val="center"/>
        </w:trPr>
        <w:tc>
          <w:tcPr>
            <w:tcW w:w="4580" w:type="pct"/>
            <w:gridSpan w:val="5"/>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2. Procedimento Sumário</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140,10</w:t>
            </w:r>
          </w:p>
        </w:tc>
      </w:tr>
      <w:tr w:rsidR="005F3706" w:rsidRPr="005F3706" w:rsidTr="00DF0663">
        <w:trPr>
          <w:trHeight w:val="57"/>
          <w:tblCellSpacing w:w="0" w:type="dxa"/>
          <w:jc w:val="center"/>
        </w:trPr>
        <w:tc>
          <w:tcPr>
            <w:tcW w:w="4580" w:type="pct"/>
            <w:gridSpan w:val="5"/>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3. Procedimento Sumaríssimo (Juizados Especiais – Tabela 02)</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trike/>
                <w:szCs w:val="13"/>
              </w:rPr>
              <w:t>119,72</w:t>
            </w:r>
            <w:r w:rsidRPr="005F3706">
              <w:rPr>
                <w:rFonts w:cs="Arial"/>
                <w:szCs w:val="13"/>
              </w:rPr>
              <w:t xml:space="preserve"> (B)</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4. Procedimentos Especiais de Jurisdição Contenciosa</w:t>
            </w: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a) Consignação em Pagamento </w:t>
            </w:r>
            <w:r w:rsidRPr="005F3706">
              <w:rPr>
                <w:rFonts w:cs="Arial"/>
                <w:szCs w:val="13"/>
              </w:rPr>
              <w:noBreakHyphen/>
              <w:t xml:space="preserve"> Monitória – Depósito – Ações possessórias </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170,62</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b) Habilitação – Restauração de Autos</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61,12</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c) Outros procedimentos </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170,62</w:t>
            </w:r>
          </w:p>
        </w:tc>
      </w:tr>
      <w:tr w:rsidR="005F3706" w:rsidRPr="005F3706" w:rsidTr="00DF0663">
        <w:trPr>
          <w:trHeight w:val="57"/>
          <w:tblCellSpacing w:w="0" w:type="dxa"/>
          <w:jc w:val="center"/>
        </w:trPr>
        <w:tc>
          <w:tcPr>
            <w:tcW w:w="4580" w:type="pct"/>
            <w:gridSpan w:val="5"/>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5. Procedimentos Especiais de Jurisdição Voluntária</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119,73</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6. Procedimentos Cautelares</w:t>
            </w: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a) Arresto – Sequestro – Busca e Apreensão</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170,62</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b) Ações relativas a Protestos – Interpelação – Notificação – Exibição Judicial</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61,12</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c) Outros procedimentos cautelares</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119,73</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7. Procedimentos em espécie</w:t>
            </w: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a) Recuperação judicial / Recuperação extrajudicial</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440,67</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b) Falência – Insolvência Civil</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224,14</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c) Ação Restitutória – Ação de Extinção de Obrigações </w:t>
            </w:r>
            <w:r w:rsidRPr="005F3706">
              <w:rPr>
                <w:rFonts w:cs="Arial"/>
                <w:szCs w:val="13"/>
              </w:rPr>
              <w:noBreakHyphen/>
              <w:t xml:space="preserve"> </w:t>
            </w:r>
            <w:proofErr w:type="gramStart"/>
            <w:r w:rsidRPr="005F3706">
              <w:rPr>
                <w:rFonts w:cs="Arial"/>
                <w:szCs w:val="13"/>
              </w:rPr>
              <w:t>Exceções(</w:t>
            </w:r>
            <w:proofErr w:type="gramEnd"/>
            <w:r w:rsidRPr="005F3706">
              <w:rPr>
                <w:rFonts w:cs="Arial"/>
                <w:szCs w:val="13"/>
              </w:rPr>
              <w:t>suspeição, impedimento e incompetência)</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61,12</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083"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d) Ação de Acidente de Trabalho</w:t>
            </w:r>
          </w:p>
        </w:tc>
        <w:tc>
          <w:tcPr>
            <w:tcW w:w="2263" w:type="pct"/>
            <w:gridSpan w:val="3"/>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I. </w:t>
            </w:r>
            <w:proofErr w:type="gramStart"/>
            <w:r w:rsidRPr="005F3706">
              <w:rPr>
                <w:rFonts w:cs="Arial"/>
                <w:szCs w:val="13"/>
              </w:rPr>
              <w:t>até</w:t>
            </w:r>
            <w:proofErr w:type="gramEnd"/>
            <w:r w:rsidRPr="005F3706">
              <w:rPr>
                <w:rFonts w:cs="Arial"/>
                <w:szCs w:val="13"/>
              </w:rPr>
              <w:t xml:space="preserve"> o limite de R$ 5.632,69 (Leis Federais </w:t>
            </w:r>
            <w:proofErr w:type="spellStart"/>
            <w:r w:rsidRPr="005F3706">
              <w:rPr>
                <w:rFonts w:cs="Arial"/>
                <w:szCs w:val="13"/>
              </w:rPr>
              <w:t>nºs</w:t>
            </w:r>
            <w:proofErr w:type="spellEnd"/>
            <w:r w:rsidRPr="005F3706">
              <w:rPr>
                <w:rFonts w:cs="Arial"/>
                <w:szCs w:val="13"/>
              </w:rPr>
              <w:t xml:space="preserve"> 8.213/1991 e 9.023/1995)</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proofErr w:type="gramStart"/>
            <w:r w:rsidRPr="005F3706">
              <w:rPr>
                <w:rFonts w:cs="Arial"/>
                <w:szCs w:val="13"/>
              </w:rPr>
              <w:t>isento</w:t>
            </w:r>
            <w:proofErr w:type="gramEnd"/>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083"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2263" w:type="pct"/>
            <w:gridSpan w:val="3"/>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II. </w:t>
            </w:r>
            <w:proofErr w:type="gramStart"/>
            <w:r w:rsidRPr="005F3706">
              <w:rPr>
                <w:rFonts w:cs="Arial"/>
                <w:szCs w:val="13"/>
              </w:rPr>
              <w:t>acima</w:t>
            </w:r>
            <w:proofErr w:type="gramEnd"/>
            <w:r w:rsidRPr="005F3706">
              <w:rPr>
                <w:rFonts w:cs="Arial"/>
                <w:szCs w:val="13"/>
              </w:rPr>
              <w:t xml:space="preserve"> do referido limite</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224,14</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e) Execução por Título Executivo Extrajudicial </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119,73</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083"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f) Mandado de Segurança</w:t>
            </w:r>
          </w:p>
        </w:tc>
        <w:tc>
          <w:tcPr>
            <w:tcW w:w="2263" w:type="pct"/>
            <w:gridSpan w:val="3"/>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I. </w:t>
            </w:r>
            <w:proofErr w:type="gramStart"/>
            <w:r w:rsidRPr="005F3706">
              <w:rPr>
                <w:rFonts w:cs="Arial"/>
                <w:szCs w:val="13"/>
              </w:rPr>
              <w:t>um</w:t>
            </w:r>
            <w:proofErr w:type="gramEnd"/>
            <w:r w:rsidRPr="005F3706">
              <w:rPr>
                <w:rFonts w:cs="Arial"/>
                <w:szCs w:val="13"/>
              </w:rPr>
              <w:t xml:space="preserve"> impetrante</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119,73</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083"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2263" w:type="pct"/>
            <w:gridSpan w:val="3"/>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II. </w:t>
            </w:r>
            <w:proofErr w:type="gramStart"/>
            <w:r w:rsidRPr="005F3706">
              <w:rPr>
                <w:rFonts w:cs="Arial"/>
                <w:szCs w:val="13"/>
              </w:rPr>
              <w:t>por</w:t>
            </w:r>
            <w:proofErr w:type="gramEnd"/>
            <w:r w:rsidRPr="005F3706">
              <w:rPr>
                <w:rFonts w:cs="Arial"/>
                <w:szCs w:val="13"/>
              </w:rPr>
              <w:t xml:space="preserve"> impetrante que exceder</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25,46</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g) Busca e apreensão em alienação fiduciária em garantia (Decreto</w:t>
            </w:r>
            <w:r w:rsidRPr="005F3706">
              <w:rPr>
                <w:rFonts w:cs="Arial"/>
                <w:szCs w:val="13"/>
              </w:rPr>
              <w:noBreakHyphen/>
              <w:t>Lei 911/1969)</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170,62</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083"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h) Separação – Divórcio </w:t>
            </w:r>
          </w:p>
        </w:tc>
        <w:tc>
          <w:tcPr>
            <w:tcW w:w="2263" w:type="pct"/>
            <w:gridSpan w:val="3"/>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I. Consensual</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66,21</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083"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2263" w:type="pct"/>
            <w:gridSpan w:val="3"/>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II. Litigioso</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119,73</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083"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i) Ações Relativas </w:t>
            </w:r>
            <w:proofErr w:type="gramStart"/>
            <w:r w:rsidRPr="005F3706">
              <w:rPr>
                <w:rFonts w:cs="Arial"/>
                <w:szCs w:val="13"/>
              </w:rPr>
              <w:t>a</w:t>
            </w:r>
            <w:proofErr w:type="gramEnd"/>
            <w:r w:rsidRPr="005F3706">
              <w:rPr>
                <w:rFonts w:cs="Arial"/>
                <w:szCs w:val="13"/>
              </w:rPr>
              <w:t xml:space="preserve"> Guarda de Menores – Dissolução ou Reconhecimento de União Estável</w:t>
            </w:r>
          </w:p>
        </w:tc>
        <w:tc>
          <w:tcPr>
            <w:tcW w:w="2263" w:type="pct"/>
            <w:gridSpan w:val="3"/>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I. Consensual</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119,73</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083"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2263" w:type="pct"/>
            <w:gridSpan w:val="3"/>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II. Litigioso</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224,14</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j) Interdições – Ações relativas a Alimentos – Adoção de Maiores – Modificação de Regime de Bens</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119,73</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k) Cancelamento de Cláusulas ou Gravames </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178,28</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l) Apresentação de Testamento –Tutela – Emancipação de Menores – Suprimentos e Autorizações em Vara de Família – Busca e Apreensão de Menor</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66,21</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m) Autorizações em Vara da Infância e da Juventude (diversões)</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119,73</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n) Auto de Infração (ECA)</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170,62</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o) Execução Fiscal – Averbações, cancelamentos, retificações, anotações e dúvidas concernentes a Registros Públicos e Ofícios de </w:t>
            </w:r>
            <w:proofErr w:type="gramStart"/>
            <w:r w:rsidRPr="005F3706">
              <w:rPr>
                <w:rFonts w:cs="Arial"/>
                <w:szCs w:val="13"/>
              </w:rPr>
              <w:t>Notas</w:t>
            </w:r>
            <w:proofErr w:type="gramEnd"/>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66,21</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p) Matrícula de Periódicos, Oficinas Impressoras, Empresas de Radiodifusão e de Agenciamento de Notícias, inclusive Alvará – Revogação de </w:t>
            </w:r>
            <w:proofErr w:type="gramStart"/>
            <w:r w:rsidRPr="005F3706">
              <w:rPr>
                <w:rFonts w:cs="Arial"/>
                <w:szCs w:val="13"/>
              </w:rPr>
              <w:t>procuração</w:t>
            </w:r>
            <w:proofErr w:type="gramEnd"/>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66,21</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12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q) Sub</w:t>
            </w:r>
            <w:r w:rsidRPr="005F3706">
              <w:rPr>
                <w:rFonts w:cs="Arial"/>
                <w:szCs w:val="13"/>
              </w:rPr>
              <w:noBreakHyphen/>
              <w:t xml:space="preserve">rogação, extinção de fideicomisso, liquidação de firma individual e apuração de haveres em </w:t>
            </w:r>
            <w:proofErr w:type="gramStart"/>
            <w:r w:rsidRPr="005F3706">
              <w:rPr>
                <w:rFonts w:cs="Arial"/>
                <w:szCs w:val="13"/>
              </w:rPr>
              <w:t>sociedade</w:t>
            </w:r>
            <w:proofErr w:type="gramEnd"/>
          </w:p>
        </w:tc>
        <w:tc>
          <w:tcPr>
            <w:tcW w:w="935"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1% sobre o valor do bem ou patrimônio líquido</w:t>
            </w:r>
          </w:p>
        </w:tc>
        <w:tc>
          <w:tcPr>
            <w:tcW w:w="1285"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I. </w:t>
            </w:r>
            <w:proofErr w:type="gramStart"/>
            <w:r w:rsidRPr="005F3706">
              <w:rPr>
                <w:rFonts w:cs="Arial"/>
                <w:szCs w:val="13"/>
              </w:rPr>
              <w:t>mínimo</w:t>
            </w:r>
            <w:proofErr w:type="gramEnd"/>
            <w:r w:rsidRPr="005F3706">
              <w:rPr>
                <w:rFonts w:cs="Arial"/>
                <w:szCs w:val="13"/>
              </w:rPr>
              <w:t>:</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178,28</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12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935"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285"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II. </w:t>
            </w:r>
            <w:proofErr w:type="gramStart"/>
            <w:r w:rsidRPr="005F3706">
              <w:rPr>
                <w:rFonts w:cs="Arial"/>
                <w:szCs w:val="13"/>
              </w:rPr>
              <w:t>máximo</w:t>
            </w:r>
            <w:proofErr w:type="gramEnd"/>
            <w:r w:rsidRPr="005F3706">
              <w:rPr>
                <w:rFonts w:cs="Arial"/>
                <w:szCs w:val="13"/>
              </w:rPr>
              <w:t>:</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789,64</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12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r) Inventário, arrolamento ou sobrepartilha</w:t>
            </w:r>
            <w:r w:rsidRPr="005F3706">
              <w:rPr>
                <w:rFonts w:cs="Arial"/>
                <w:szCs w:val="13"/>
              </w:rPr>
              <w:br/>
              <w:t>com bens a partilhar ou adjudicar (por monte bruto qualquer que seja o seu valor):</w:t>
            </w:r>
          </w:p>
        </w:tc>
        <w:tc>
          <w:tcPr>
            <w:tcW w:w="2220"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roofErr w:type="spellStart"/>
            <w:proofErr w:type="gramStart"/>
            <w:r w:rsidRPr="005F3706">
              <w:rPr>
                <w:rFonts w:cs="Arial"/>
                <w:szCs w:val="13"/>
              </w:rPr>
              <w:t>I.</w:t>
            </w:r>
            <w:proofErr w:type="gramEnd"/>
            <w:r w:rsidRPr="005F3706">
              <w:rPr>
                <w:rFonts w:cs="Arial"/>
                <w:szCs w:val="13"/>
              </w:rPr>
              <w:t>Sem</w:t>
            </w:r>
            <w:proofErr w:type="spellEnd"/>
            <w:r w:rsidRPr="005F3706">
              <w:rPr>
                <w:rFonts w:cs="Arial"/>
                <w:szCs w:val="13"/>
              </w:rPr>
              <w:t xml:space="preserve"> bens imóveis</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461,04</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12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935"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roofErr w:type="gramStart"/>
            <w:r w:rsidRPr="005F3706">
              <w:rPr>
                <w:rFonts w:cs="Arial"/>
                <w:szCs w:val="13"/>
              </w:rPr>
              <w:t>II.</w:t>
            </w:r>
            <w:proofErr w:type="gramEnd"/>
            <w:r w:rsidRPr="005F3706">
              <w:rPr>
                <w:rFonts w:cs="Arial"/>
                <w:szCs w:val="13"/>
              </w:rPr>
              <w:t>Com um bem imóvel</w:t>
            </w:r>
          </w:p>
        </w:tc>
        <w:tc>
          <w:tcPr>
            <w:tcW w:w="1285"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a) residencial com área construída igual ou inferior a 60 m² ou alternativamente, um lote de terreno de área igual ou inferior a 400 </w:t>
            </w:r>
            <w:proofErr w:type="gramStart"/>
            <w:r w:rsidRPr="005F3706">
              <w:rPr>
                <w:rFonts w:cs="Arial"/>
                <w:szCs w:val="13"/>
              </w:rPr>
              <w:t>m²</w:t>
            </w:r>
            <w:proofErr w:type="gramEnd"/>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461,04</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12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935"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285"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b) residencial com área construída superior a 60 m² ou, alternativamente, um lote de terreno de área superior a 400 m² e não superior a 2000 </w:t>
            </w:r>
            <w:proofErr w:type="gramStart"/>
            <w:r w:rsidRPr="005F3706">
              <w:rPr>
                <w:rFonts w:cs="Arial"/>
                <w:szCs w:val="13"/>
              </w:rPr>
              <w:t>m²</w:t>
            </w:r>
            <w:proofErr w:type="gramEnd"/>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914,48</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12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2220"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III. Monte bruto, não </w:t>
            </w:r>
            <w:proofErr w:type="spellStart"/>
            <w:r w:rsidRPr="005F3706">
              <w:rPr>
                <w:rFonts w:cs="Arial"/>
                <w:szCs w:val="13"/>
              </w:rPr>
              <w:t>enquadrável</w:t>
            </w:r>
            <w:proofErr w:type="spellEnd"/>
            <w:r w:rsidRPr="005F3706">
              <w:rPr>
                <w:rFonts w:cs="Arial"/>
                <w:szCs w:val="13"/>
              </w:rPr>
              <w:t xml:space="preserve"> nas hipóteses </w:t>
            </w:r>
            <w:proofErr w:type="gramStart"/>
            <w:r w:rsidRPr="005F3706">
              <w:rPr>
                <w:rFonts w:cs="Arial"/>
                <w:szCs w:val="13"/>
              </w:rPr>
              <w:t>anteriores</w:t>
            </w:r>
            <w:proofErr w:type="gramEnd"/>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b/>
                <w:szCs w:val="18"/>
              </w:rPr>
            </w:pPr>
            <w:r w:rsidRPr="005F3706">
              <w:rPr>
                <w:rFonts w:cs="Arial"/>
                <w:b/>
                <w:szCs w:val="18"/>
              </w:rPr>
              <w:t>1823,80</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s) Inventário ou arrolamento negativo</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66,21</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t) Alvarás ou Mandados em procedimentos destinados exclusivamente a obtê</w:t>
            </w:r>
            <w:r w:rsidRPr="005F3706">
              <w:rPr>
                <w:rFonts w:cs="Arial"/>
                <w:szCs w:val="13"/>
              </w:rPr>
              <w:noBreakHyphen/>
              <w:t>los</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48,41</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u) Processos perante o Tribunal do Júri</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224,14</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v) Processos por Crime Doloso</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170,62</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x) Processos por Crime Culposo</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119,73</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z) Processo por Contravenção – Reabilitação – Queixa Crime – Reclamação</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61,12</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roofErr w:type="gramStart"/>
            <w:r w:rsidRPr="005F3706">
              <w:rPr>
                <w:rFonts w:cs="Arial"/>
                <w:b/>
                <w:bCs/>
                <w:szCs w:val="13"/>
              </w:rPr>
              <w:t>8.</w:t>
            </w:r>
            <w:proofErr w:type="gramEnd"/>
            <w:r w:rsidRPr="005F3706">
              <w:rPr>
                <w:rFonts w:cs="Arial"/>
                <w:b/>
                <w:bCs/>
                <w:szCs w:val="13"/>
              </w:rPr>
              <w:t>Procedimentos incidentes</w:t>
            </w: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a) Denunciação da Lide – Nomeação à Autoria – Assistência – Chamamento ao Processo</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61,12</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b) Oposição</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170,62</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c) Reconvenção </w:t>
            </w:r>
            <w:r w:rsidRPr="005F3706">
              <w:rPr>
                <w:rFonts w:cs="Arial"/>
                <w:szCs w:val="13"/>
              </w:rPr>
              <w:noBreakHyphen/>
              <w:t xml:space="preserve"> Impugnação ao Valor da Causa ou à Gratuidade de Justiça</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61,12</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d) Liquidações de sentença </w:t>
            </w:r>
            <w:r w:rsidRPr="005F3706">
              <w:rPr>
                <w:rFonts w:cs="Arial"/>
                <w:szCs w:val="13"/>
              </w:rPr>
              <w:noBreakHyphen/>
              <w:t xml:space="preserve"> Habilitações em ações coletivas– Impugnações ao cumprimento de sentença – Embargos (à Arrematação, à Adjudicação, à Execução e de Terceiros</w:t>
            </w:r>
            <w:proofErr w:type="gramStart"/>
            <w:r w:rsidRPr="005F3706">
              <w:rPr>
                <w:rFonts w:cs="Arial"/>
                <w:szCs w:val="13"/>
              </w:rPr>
              <w:t>)</w:t>
            </w:r>
            <w:proofErr w:type="gramEnd"/>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162,33</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e) Ação Declaratória Incidental (inclusive Incidente de Falsidade)</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61,12</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f) Habilitações tempestivas – habilitações em inventario – Impugnação de Crédito – Impugnação ao Quadro Geral de Credores</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30,55</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g) Habilitação Retardatária de Crédito</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61,12</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h) Incidentes da execução penal – Medidas Assecuratórias</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25,46</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i) Prestação de Contas (incidental) </w:t>
            </w:r>
            <w:r w:rsidRPr="005F3706">
              <w:rPr>
                <w:rFonts w:cs="Arial"/>
                <w:szCs w:val="13"/>
              </w:rPr>
              <w:noBreakHyphen/>
              <w:t xml:space="preserve"> Remoção de Inventariante</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56,03</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9. Atos Processuais</w:t>
            </w:r>
          </w:p>
        </w:tc>
        <w:tc>
          <w:tcPr>
            <w:tcW w:w="112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a) Cartas</w:t>
            </w:r>
          </w:p>
        </w:tc>
        <w:tc>
          <w:tcPr>
            <w:tcW w:w="2220"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I. De arrematação, adjudicação, de vênia ou de sentença por página (inclusive segunda via</w:t>
            </w:r>
            <w:proofErr w:type="gramStart"/>
            <w:r w:rsidRPr="005F3706">
              <w:rPr>
                <w:rFonts w:cs="Arial"/>
                <w:szCs w:val="13"/>
              </w:rPr>
              <w:t>)</w:t>
            </w:r>
            <w:proofErr w:type="gramEnd"/>
          </w:p>
          <w:p w:rsidR="005F3706" w:rsidRPr="005F3706" w:rsidRDefault="005F3706" w:rsidP="005F3706">
            <w:pPr>
              <w:jc w:val="left"/>
              <w:rPr>
                <w:rFonts w:cs="Arial"/>
                <w:szCs w:val="13"/>
              </w:rPr>
            </w:pP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15,27</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12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935"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II. Precatória – de Ordem – Rogatória, para cumprimento:</w:t>
            </w:r>
          </w:p>
        </w:tc>
        <w:tc>
          <w:tcPr>
            <w:tcW w:w="1285"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a) </w:t>
            </w:r>
            <w:proofErr w:type="spellStart"/>
            <w:r w:rsidRPr="005F3706">
              <w:rPr>
                <w:rFonts w:cs="Arial"/>
                <w:szCs w:val="13"/>
              </w:rPr>
              <w:t>Inquiritória</w:t>
            </w:r>
            <w:proofErr w:type="spellEnd"/>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27,98</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12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935"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285"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Mais, por pessoa a ser </w:t>
            </w:r>
            <w:proofErr w:type="gramStart"/>
            <w:r w:rsidRPr="005F3706">
              <w:rPr>
                <w:rFonts w:cs="Arial"/>
                <w:szCs w:val="13"/>
              </w:rPr>
              <w:t>ouvida</w:t>
            </w:r>
            <w:proofErr w:type="gramEnd"/>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27,98</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12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935"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285"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b) Outras finalidades </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56,03</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12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b) Certidões</w:t>
            </w:r>
          </w:p>
        </w:tc>
        <w:tc>
          <w:tcPr>
            <w:tcW w:w="2220"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I. </w:t>
            </w:r>
            <w:proofErr w:type="gramStart"/>
            <w:r w:rsidRPr="005F3706">
              <w:rPr>
                <w:rFonts w:cs="Arial"/>
                <w:szCs w:val="13"/>
              </w:rPr>
              <w:t>folha</w:t>
            </w:r>
            <w:proofErr w:type="gramEnd"/>
            <w:r w:rsidRPr="005F3706">
              <w:rPr>
                <w:rFonts w:cs="Arial"/>
                <w:szCs w:val="13"/>
              </w:rPr>
              <w:t xml:space="preserve"> com 30 linhas</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12,64</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12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2220"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II. </w:t>
            </w:r>
            <w:proofErr w:type="gramStart"/>
            <w:r w:rsidRPr="005F3706">
              <w:rPr>
                <w:rFonts w:cs="Arial"/>
                <w:szCs w:val="13"/>
              </w:rPr>
              <w:t>por</w:t>
            </w:r>
            <w:proofErr w:type="gramEnd"/>
            <w:r w:rsidRPr="005F3706">
              <w:rPr>
                <w:rFonts w:cs="Arial"/>
                <w:szCs w:val="13"/>
              </w:rPr>
              <w:t xml:space="preserve"> folha excedente a uma</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2,54</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c) Litisconsórcio Facultativo (ativo ou passivo, por litisconsorte</w:t>
            </w:r>
            <w:proofErr w:type="gramStart"/>
            <w:r w:rsidRPr="005F3706">
              <w:rPr>
                <w:rFonts w:cs="Arial"/>
                <w:szCs w:val="13"/>
              </w:rPr>
              <w:t>)</w:t>
            </w:r>
            <w:proofErr w:type="gramEnd"/>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56,03</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d) Desarquivamento de autos (apensos inclusos no valor) </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25,46</w:t>
            </w:r>
          </w:p>
          <w:p w:rsidR="005F3706" w:rsidRPr="005F3706" w:rsidRDefault="005F3706" w:rsidP="005F3706">
            <w:pPr>
              <w:jc w:val="center"/>
              <w:rPr>
                <w:rFonts w:cs="Arial"/>
                <w:szCs w:val="13"/>
              </w:rPr>
            </w:pPr>
            <w:r w:rsidRPr="005F3706">
              <w:rPr>
                <w:rFonts w:cs="Arial"/>
                <w:szCs w:val="13"/>
              </w:rPr>
              <w:t>(C)</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e) Conferência de fotocópias ou de outros meios reprográficos, por </w:t>
            </w:r>
            <w:proofErr w:type="gramStart"/>
            <w:r w:rsidRPr="005F3706">
              <w:rPr>
                <w:rFonts w:cs="Arial"/>
                <w:szCs w:val="13"/>
              </w:rPr>
              <w:t>folha</w:t>
            </w:r>
            <w:proofErr w:type="gramEnd"/>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2,54</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f) Citação, intimação, notificação ou remessa de ofício, através dos correios (por A.R.) ou outro meio usual de comunicação – Extração de edital (excluídas as despesas de publicação de editais</w:t>
            </w:r>
            <w:proofErr w:type="gramStart"/>
            <w:r w:rsidRPr="005F3706">
              <w:rPr>
                <w:rFonts w:cs="Arial"/>
                <w:szCs w:val="13"/>
              </w:rPr>
              <w:t>)</w:t>
            </w:r>
            <w:proofErr w:type="gramEnd"/>
            <w:r w:rsidRPr="005F3706">
              <w:rPr>
                <w:rFonts w:cs="Arial"/>
                <w:szCs w:val="13"/>
              </w:rPr>
              <w:t xml:space="preserve"> </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14,55</w:t>
            </w:r>
          </w:p>
          <w:p w:rsidR="005F3706" w:rsidRPr="005F3706" w:rsidRDefault="005F3706" w:rsidP="005F3706">
            <w:pPr>
              <w:jc w:val="center"/>
              <w:rPr>
                <w:rFonts w:cs="Arial"/>
                <w:szCs w:val="13"/>
              </w:rPr>
            </w:pPr>
            <w:r w:rsidRPr="005F3706">
              <w:rPr>
                <w:rFonts w:cs="Arial"/>
                <w:szCs w:val="13"/>
              </w:rPr>
              <w:t>(D)</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12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g) Arrematação</w:t>
            </w:r>
          </w:p>
        </w:tc>
        <w:tc>
          <w:tcPr>
            <w:tcW w:w="935"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1% sobre o seu valor, limitado </w:t>
            </w:r>
            <w:proofErr w:type="gramStart"/>
            <w:r w:rsidRPr="005F3706">
              <w:rPr>
                <w:rFonts w:cs="Arial"/>
                <w:szCs w:val="13"/>
              </w:rPr>
              <w:t>a</w:t>
            </w:r>
            <w:proofErr w:type="gramEnd"/>
          </w:p>
        </w:tc>
        <w:tc>
          <w:tcPr>
            <w:tcW w:w="1285"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I. </w:t>
            </w:r>
            <w:proofErr w:type="gramStart"/>
            <w:r w:rsidRPr="005F3706">
              <w:rPr>
                <w:rFonts w:cs="Arial"/>
                <w:szCs w:val="13"/>
              </w:rPr>
              <w:t>mínimo</w:t>
            </w:r>
            <w:proofErr w:type="gramEnd"/>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56,03</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12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935"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285"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II. </w:t>
            </w:r>
            <w:proofErr w:type="gramStart"/>
            <w:r w:rsidRPr="005F3706">
              <w:rPr>
                <w:rFonts w:cs="Arial"/>
                <w:szCs w:val="13"/>
              </w:rPr>
              <w:t>máximo</w:t>
            </w:r>
            <w:proofErr w:type="gramEnd"/>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254,76</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12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h) Diligências Pessoais</w:t>
            </w:r>
          </w:p>
        </w:tc>
        <w:tc>
          <w:tcPr>
            <w:tcW w:w="2220"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I. </w:t>
            </w:r>
            <w:proofErr w:type="gramStart"/>
            <w:r w:rsidRPr="005F3706">
              <w:rPr>
                <w:rFonts w:cs="Arial"/>
                <w:szCs w:val="13"/>
              </w:rPr>
              <w:t>do</w:t>
            </w:r>
            <w:proofErr w:type="gramEnd"/>
            <w:r w:rsidRPr="005F3706">
              <w:rPr>
                <w:rFonts w:cs="Arial"/>
                <w:szCs w:val="13"/>
              </w:rPr>
              <w:t xml:space="preserve"> Serventuário </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25,46</w:t>
            </w:r>
          </w:p>
          <w:p w:rsidR="005F3706" w:rsidRPr="005F3706" w:rsidRDefault="005F3706" w:rsidP="005F3706">
            <w:pPr>
              <w:jc w:val="center"/>
              <w:rPr>
                <w:rFonts w:cs="Arial"/>
                <w:szCs w:val="13"/>
              </w:rPr>
            </w:pPr>
            <w:r w:rsidRPr="005F3706">
              <w:rPr>
                <w:rFonts w:cs="Arial"/>
                <w:szCs w:val="13"/>
              </w:rPr>
              <w:t>(E)</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12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2220"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II. </w:t>
            </w:r>
            <w:proofErr w:type="gramStart"/>
            <w:r w:rsidRPr="005F3706">
              <w:rPr>
                <w:rFonts w:cs="Arial"/>
                <w:szCs w:val="13"/>
              </w:rPr>
              <w:t>do</w:t>
            </w:r>
            <w:proofErr w:type="gramEnd"/>
            <w:r w:rsidRPr="005F3706">
              <w:rPr>
                <w:rFonts w:cs="Arial"/>
                <w:szCs w:val="13"/>
              </w:rPr>
              <w:t xml:space="preserve"> Magistrado</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106,96</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i) Por formal de partilha que exceder de um, inclusive segundas </w:t>
            </w:r>
            <w:proofErr w:type="gramStart"/>
            <w:r w:rsidRPr="005F3706">
              <w:rPr>
                <w:rFonts w:cs="Arial"/>
                <w:szCs w:val="13"/>
              </w:rPr>
              <w:t>vias</w:t>
            </w:r>
            <w:proofErr w:type="gramEnd"/>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86,59</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j) Termo de penhora</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12,70</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k) Por alvará ou mandado que exceder de </w:t>
            </w:r>
            <w:proofErr w:type="gramStart"/>
            <w:r w:rsidRPr="005F3706">
              <w:rPr>
                <w:rFonts w:cs="Arial"/>
                <w:szCs w:val="13"/>
              </w:rPr>
              <w:t>4</w:t>
            </w:r>
            <w:proofErr w:type="gramEnd"/>
            <w:r w:rsidRPr="005F3706">
              <w:rPr>
                <w:rFonts w:cs="Arial"/>
                <w:szCs w:val="13"/>
              </w:rPr>
              <w:t xml:space="preserve"> (quatro) em um mesmo processo, em feitos de competência orfanológica </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43,27</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l) Transmissão de petição ou recurso via “</w:t>
            </w:r>
            <w:proofErr w:type="spellStart"/>
            <w:r w:rsidRPr="005F3706">
              <w:rPr>
                <w:rFonts w:cs="Arial"/>
                <w:szCs w:val="13"/>
              </w:rPr>
              <w:t>fac</w:t>
            </w:r>
            <w:r w:rsidRPr="005F3706">
              <w:rPr>
                <w:rFonts w:cs="Arial"/>
                <w:szCs w:val="13"/>
              </w:rPr>
              <w:noBreakHyphen/>
              <w:t>simile</w:t>
            </w:r>
            <w:proofErr w:type="spellEnd"/>
            <w:r w:rsidRPr="005F3706">
              <w:rPr>
                <w:rFonts w:cs="Arial"/>
                <w:szCs w:val="13"/>
              </w:rPr>
              <w:t>” (por petição ou recurso transmitido) – Digitalização de documento</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6,71</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m) Por guia de depósito judicial ou mandado de pagamento extraído</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5,09</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n) Cópia digital de registros fonográficos ou audiovisuais de audiência (com a apresentação de </w:t>
            </w:r>
            <w:proofErr w:type="spellStart"/>
            <w:proofErr w:type="gramStart"/>
            <w:r w:rsidRPr="005F3706">
              <w:rPr>
                <w:rFonts w:cs="Arial"/>
                <w:szCs w:val="13"/>
              </w:rPr>
              <w:t>CD</w:t>
            </w:r>
            <w:r w:rsidRPr="005F3706">
              <w:rPr>
                <w:rFonts w:cs="Arial"/>
                <w:szCs w:val="13"/>
              </w:rPr>
              <w:noBreakHyphen/>
              <w:t>Rom</w:t>
            </w:r>
            <w:proofErr w:type="spellEnd"/>
            <w:proofErr w:type="gramEnd"/>
            <w:r w:rsidRPr="005F3706">
              <w:rPr>
                <w:rFonts w:cs="Arial"/>
                <w:szCs w:val="13"/>
              </w:rPr>
              <w:t>)</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25,46</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o) Transcrição de declaração registrada na gravação eletrônica de audiência (por declaração transcrita)</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25,46</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p) Porte de Remessa e Retorno (por grupo de 200 folhas ou fração </w:t>
            </w:r>
            <w:proofErr w:type="gramStart"/>
            <w:r w:rsidRPr="005F3706">
              <w:rPr>
                <w:rFonts w:cs="Arial"/>
                <w:szCs w:val="13"/>
              </w:rPr>
              <w:t>excedente, inclusive apensos</w:t>
            </w:r>
            <w:proofErr w:type="gramEnd"/>
            <w:r w:rsidRPr="005F3706">
              <w:rPr>
                <w:rFonts w:cs="Arial"/>
                <w:szCs w:val="13"/>
              </w:rPr>
              <w:t>)</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17,79</w:t>
            </w:r>
          </w:p>
        </w:tc>
      </w:tr>
      <w:tr w:rsidR="005F3706" w:rsidRPr="005F3706" w:rsidTr="00DF0663">
        <w:trPr>
          <w:trHeight w:val="57"/>
          <w:tblCellSpacing w:w="0" w:type="dxa"/>
          <w:jc w:val="center"/>
        </w:trPr>
        <w:tc>
          <w:tcPr>
            <w:tcW w:w="1234"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3346" w:type="pct"/>
            <w:gridSpan w:val="4"/>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q) Requisição de informações por meio eletrônico para efetivação de penhora (por ato)</w:t>
            </w:r>
          </w:p>
        </w:tc>
        <w:tc>
          <w:tcPr>
            <w:tcW w:w="420"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12,72</w:t>
            </w:r>
          </w:p>
          <w:p w:rsidR="005F3706" w:rsidRPr="005F3706" w:rsidRDefault="005F3706" w:rsidP="005F3706">
            <w:pPr>
              <w:jc w:val="center"/>
              <w:rPr>
                <w:rFonts w:cs="Arial"/>
                <w:szCs w:val="13"/>
              </w:rPr>
            </w:pPr>
            <w:r w:rsidRPr="005F3706">
              <w:rPr>
                <w:rFonts w:cs="Arial"/>
                <w:szCs w:val="13"/>
              </w:rPr>
              <w:t>(F)</w:t>
            </w:r>
          </w:p>
        </w:tc>
      </w:tr>
      <w:tr w:rsidR="005F3706" w:rsidRPr="005F3706" w:rsidTr="00DF0663">
        <w:trPr>
          <w:trHeight w:val="57"/>
          <w:tblCellSpacing w:w="0" w:type="dxa"/>
          <w:jc w:val="center"/>
        </w:trPr>
        <w:tc>
          <w:tcPr>
            <w:tcW w:w="5000" w:type="pct"/>
            <w:gridSpan w:val="6"/>
            <w:tcBorders>
              <w:top w:val="outset" w:sz="6" w:space="0" w:color="auto"/>
              <w:bottom w:val="outset" w:sz="6" w:space="0" w:color="auto"/>
            </w:tcBorders>
          </w:tcPr>
          <w:p w:rsidR="005F3706" w:rsidRPr="005F3706" w:rsidRDefault="005F3706" w:rsidP="005F3706">
            <w:pPr>
              <w:jc w:val="left"/>
              <w:rPr>
                <w:rFonts w:cs="Arial"/>
                <w:szCs w:val="15"/>
              </w:rPr>
            </w:pPr>
            <w:r w:rsidRPr="005F3706">
              <w:rPr>
                <w:rFonts w:cs="Arial"/>
                <w:b/>
                <w:bCs/>
                <w:szCs w:val="15"/>
              </w:rPr>
              <w:t>NOTAS INTEGRANTES:</w:t>
            </w:r>
            <w:r w:rsidRPr="005F3706">
              <w:rPr>
                <w:rFonts w:cs="Arial"/>
                <w:szCs w:val="13"/>
              </w:rPr>
              <w:br/>
            </w:r>
            <w:r w:rsidRPr="005F3706">
              <w:rPr>
                <w:rFonts w:cs="Arial"/>
                <w:szCs w:val="13"/>
              </w:rPr>
              <w:br/>
            </w:r>
            <w:r w:rsidRPr="005F3706">
              <w:rPr>
                <w:rFonts w:cs="Arial"/>
                <w:szCs w:val="15"/>
              </w:rPr>
              <w:t xml:space="preserve">1. O valor do porte de remessa e retorno deverá ser recolhido por ocasião da interposição de recursos oriundos das Comarcas do Interior e dos Foros Regionais, </w:t>
            </w:r>
            <w:proofErr w:type="gramStart"/>
            <w:r w:rsidRPr="005F3706">
              <w:rPr>
                <w:rFonts w:cs="Arial"/>
                <w:szCs w:val="15"/>
              </w:rPr>
              <w:t>sob pena</w:t>
            </w:r>
            <w:proofErr w:type="gramEnd"/>
            <w:r w:rsidRPr="005F3706">
              <w:rPr>
                <w:rFonts w:cs="Arial"/>
                <w:szCs w:val="15"/>
              </w:rPr>
              <w:t xml:space="preserve"> de deserção. Também serão devidas custas idênticas em razão do envio e devolução das cartas estabelecidas no inciso II, item </w:t>
            </w:r>
            <w:proofErr w:type="gramStart"/>
            <w:r w:rsidRPr="005F3706">
              <w:rPr>
                <w:rFonts w:cs="Arial"/>
                <w:szCs w:val="15"/>
              </w:rPr>
              <w:t>9</w:t>
            </w:r>
            <w:proofErr w:type="gramEnd"/>
            <w:r w:rsidRPr="005F3706">
              <w:rPr>
                <w:rFonts w:cs="Arial"/>
                <w:szCs w:val="15"/>
              </w:rPr>
              <w:t>, alínea a, II, desta Tabela, excetuando</w:t>
            </w:r>
            <w:r w:rsidRPr="005F3706">
              <w:rPr>
                <w:rFonts w:cs="Arial"/>
                <w:szCs w:val="15"/>
              </w:rPr>
              <w:noBreakHyphen/>
              <w:t>se a hipótese em que tal providência seja efetivada pelo próprio requerente.</w:t>
            </w:r>
            <w:r w:rsidRPr="005F3706">
              <w:rPr>
                <w:rFonts w:cs="Arial"/>
                <w:szCs w:val="13"/>
              </w:rPr>
              <w:br/>
            </w:r>
            <w:r w:rsidRPr="005F3706">
              <w:rPr>
                <w:rFonts w:cs="Arial"/>
                <w:szCs w:val="13"/>
              </w:rPr>
              <w:br/>
            </w:r>
            <w:r w:rsidRPr="005F3706">
              <w:rPr>
                <w:rFonts w:cs="Arial"/>
                <w:szCs w:val="15"/>
              </w:rPr>
              <w:t xml:space="preserve">2. No recurso de Agravo de Instrumento, bem como nos Mandados de Segurança, deverão ser também recolhidas </w:t>
            </w:r>
            <w:proofErr w:type="gramStart"/>
            <w:r w:rsidRPr="005F3706">
              <w:rPr>
                <w:rFonts w:cs="Arial"/>
                <w:szCs w:val="15"/>
              </w:rPr>
              <w:t>as custas</w:t>
            </w:r>
            <w:proofErr w:type="gramEnd"/>
            <w:r w:rsidRPr="005F3706">
              <w:rPr>
                <w:rFonts w:cs="Arial"/>
                <w:szCs w:val="15"/>
              </w:rPr>
              <w:t xml:space="preserve"> referentes à expedição de ofícios, por via postal (inciso II, item 9, alínea f, desta Tabela) ou por diligência do Oficial de Justiça (Tabela 03, inciso I, item 1).</w:t>
            </w:r>
            <w:r w:rsidRPr="005F3706">
              <w:rPr>
                <w:rFonts w:cs="Arial"/>
                <w:szCs w:val="13"/>
              </w:rPr>
              <w:br/>
            </w:r>
            <w:r w:rsidRPr="005F3706">
              <w:rPr>
                <w:rFonts w:cs="Arial"/>
                <w:szCs w:val="13"/>
              </w:rPr>
              <w:br/>
            </w:r>
            <w:r w:rsidRPr="005F3706">
              <w:rPr>
                <w:rFonts w:cs="Arial"/>
                <w:szCs w:val="15"/>
              </w:rPr>
              <w:t>3. Havendo interposição de recurso adesivo, serão devidas as mesmas custas do recurso principal, inclusive aquelas relativas ao porte de remessa e retorno.</w:t>
            </w:r>
            <w:r w:rsidRPr="005F3706">
              <w:rPr>
                <w:rFonts w:cs="Arial"/>
                <w:szCs w:val="13"/>
              </w:rPr>
              <w:br/>
            </w:r>
            <w:r w:rsidRPr="005F3706">
              <w:rPr>
                <w:rFonts w:cs="Arial"/>
                <w:szCs w:val="13"/>
              </w:rPr>
              <w:br/>
            </w:r>
            <w:r w:rsidRPr="005F3706">
              <w:rPr>
                <w:rFonts w:cs="Arial"/>
                <w:szCs w:val="15"/>
              </w:rPr>
              <w:t xml:space="preserve">4. </w:t>
            </w:r>
            <w:proofErr w:type="gramStart"/>
            <w:r w:rsidRPr="005F3706">
              <w:rPr>
                <w:rFonts w:cs="Arial"/>
                <w:szCs w:val="15"/>
              </w:rPr>
              <w:t>As custas</w:t>
            </w:r>
            <w:proofErr w:type="gramEnd"/>
            <w:r w:rsidRPr="005F3706">
              <w:rPr>
                <w:rFonts w:cs="Arial"/>
                <w:szCs w:val="15"/>
              </w:rPr>
              <w:t xml:space="preserve"> estabelecidas no inciso II, item 1, desta Tabela, devem ser também recolhidas na propositura das seguintes ações: ação de despejo, ação renovatória, investigação de paternidade, repetição de indébito, ação popular, ação civil pública, anulação de casamento, ação de sonegados e ação declaratória de ausência.</w:t>
            </w:r>
            <w:r w:rsidRPr="005F3706">
              <w:rPr>
                <w:rFonts w:cs="Arial"/>
                <w:szCs w:val="13"/>
              </w:rPr>
              <w:br/>
            </w:r>
            <w:r w:rsidRPr="005F3706">
              <w:rPr>
                <w:rFonts w:cs="Arial"/>
                <w:szCs w:val="13"/>
              </w:rPr>
              <w:br/>
            </w:r>
            <w:r w:rsidRPr="005F3706">
              <w:rPr>
                <w:rFonts w:cs="Arial"/>
                <w:szCs w:val="15"/>
              </w:rPr>
              <w:t xml:space="preserve">5. </w:t>
            </w:r>
            <w:proofErr w:type="gramStart"/>
            <w:r w:rsidRPr="005F3706">
              <w:rPr>
                <w:rFonts w:cs="Arial"/>
                <w:szCs w:val="15"/>
              </w:rPr>
              <w:t>As custas</w:t>
            </w:r>
            <w:proofErr w:type="gramEnd"/>
            <w:r w:rsidRPr="005F3706">
              <w:rPr>
                <w:rFonts w:cs="Arial"/>
                <w:szCs w:val="15"/>
              </w:rPr>
              <w:t xml:space="preserve"> estabelecidas no inciso II, item 2, desta Tabela, devem ser também recolhidas na propositura da ação de adjudicação compulsória (art. 16 do Decreto</w:t>
            </w:r>
            <w:r w:rsidRPr="005F3706">
              <w:rPr>
                <w:rFonts w:cs="Arial"/>
                <w:szCs w:val="15"/>
              </w:rPr>
              <w:noBreakHyphen/>
              <w:t>Lei Federal nº 58/37, com a redação da Lei Federal nº 9.245/1995) e de ação revisional de aluguel.</w:t>
            </w:r>
            <w:r w:rsidRPr="005F3706">
              <w:rPr>
                <w:rFonts w:cs="Arial"/>
                <w:szCs w:val="13"/>
              </w:rPr>
              <w:br/>
            </w:r>
            <w:r w:rsidRPr="005F3706">
              <w:rPr>
                <w:rFonts w:cs="Arial"/>
                <w:szCs w:val="13"/>
              </w:rPr>
              <w:br/>
            </w:r>
            <w:r w:rsidRPr="005F3706">
              <w:rPr>
                <w:rFonts w:cs="Arial"/>
                <w:szCs w:val="15"/>
              </w:rPr>
              <w:t xml:space="preserve">6. Havendo cumulação simples e sucessiva de pedidos, serão devidas </w:t>
            </w:r>
            <w:proofErr w:type="gramStart"/>
            <w:r w:rsidRPr="005F3706">
              <w:rPr>
                <w:rFonts w:cs="Arial"/>
                <w:szCs w:val="15"/>
              </w:rPr>
              <w:t>as custas</w:t>
            </w:r>
            <w:proofErr w:type="gramEnd"/>
            <w:r w:rsidRPr="005F3706">
              <w:rPr>
                <w:rFonts w:cs="Arial"/>
                <w:szCs w:val="15"/>
              </w:rPr>
              <w:t xml:space="preserve"> relativas ao preparo para cada pedido suscetível de natureza jurídica autônoma,</w:t>
            </w:r>
            <w:r w:rsidRPr="005F3706">
              <w:rPr>
                <w:rFonts w:cs="Arial"/>
                <w:szCs w:val="27"/>
              </w:rPr>
              <w:t xml:space="preserve"> </w:t>
            </w:r>
            <w:r w:rsidRPr="005F3706">
              <w:rPr>
                <w:rFonts w:cs="Arial"/>
                <w:szCs w:val="15"/>
              </w:rPr>
              <w:t>devendo ser recolhidos, contudo, até o máximo correspondente a 3 (três) preparos, não importando a quantidade de pedidos cumulados . Caso haja a formulação de cumulações eventuais e alternativas de pedidos, será devido um único valor referente ao preparo, correspondente ao pedido de maior valor.</w:t>
            </w:r>
            <w:r w:rsidRPr="005F3706">
              <w:rPr>
                <w:rFonts w:cs="Arial"/>
                <w:szCs w:val="13"/>
              </w:rPr>
              <w:br/>
            </w:r>
            <w:r w:rsidRPr="005F3706">
              <w:rPr>
                <w:rFonts w:cs="Arial"/>
                <w:szCs w:val="13"/>
              </w:rPr>
              <w:br/>
            </w:r>
            <w:r w:rsidRPr="005F3706">
              <w:rPr>
                <w:rFonts w:cs="Arial"/>
                <w:szCs w:val="15"/>
              </w:rPr>
              <w:t>7. No caso de Separação, Divórcio, Dissolução de União Estável/</w:t>
            </w:r>
            <w:proofErr w:type="spellStart"/>
            <w:r w:rsidRPr="005F3706">
              <w:rPr>
                <w:rFonts w:cs="Arial"/>
                <w:szCs w:val="15"/>
              </w:rPr>
              <w:t>Homoafetiva</w:t>
            </w:r>
            <w:proofErr w:type="spellEnd"/>
            <w:r w:rsidRPr="005F3706">
              <w:rPr>
                <w:rFonts w:cs="Arial"/>
                <w:szCs w:val="15"/>
              </w:rPr>
              <w:t xml:space="preserve"> e Dissolução de Sociedade de Fato, quando houver partilha de bens, serão devidas </w:t>
            </w:r>
            <w:proofErr w:type="gramStart"/>
            <w:r w:rsidRPr="005F3706">
              <w:rPr>
                <w:rFonts w:cs="Arial"/>
                <w:szCs w:val="15"/>
              </w:rPr>
              <w:t>as custas</w:t>
            </w:r>
            <w:proofErr w:type="gramEnd"/>
            <w:r w:rsidRPr="005F3706">
              <w:rPr>
                <w:rFonts w:cs="Arial"/>
                <w:szCs w:val="15"/>
              </w:rPr>
              <w:t xml:space="preserve"> estabelecidas no inciso II, item 7, alínea r, desta Tabela, exceto quando, nos próprios autos, a partilha for elaborada consensualmente pelas partes e homologada pelo juiz.</w:t>
            </w:r>
            <w:r w:rsidRPr="005F3706">
              <w:rPr>
                <w:rFonts w:cs="Arial"/>
                <w:szCs w:val="13"/>
              </w:rPr>
              <w:br/>
            </w:r>
            <w:r w:rsidRPr="005F3706">
              <w:rPr>
                <w:rFonts w:cs="Arial"/>
                <w:szCs w:val="13"/>
              </w:rPr>
              <w:br/>
            </w:r>
            <w:r w:rsidRPr="005F3706">
              <w:rPr>
                <w:rFonts w:cs="Arial"/>
                <w:szCs w:val="15"/>
              </w:rPr>
              <w:t xml:space="preserve">8. </w:t>
            </w:r>
            <w:proofErr w:type="gramStart"/>
            <w:r w:rsidRPr="005F3706">
              <w:rPr>
                <w:rFonts w:cs="Arial"/>
                <w:szCs w:val="15"/>
              </w:rPr>
              <w:t>As custas</w:t>
            </w:r>
            <w:proofErr w:type="gramEnd"/>
            <w:r w:rsidRPr="005F3706">
              <w:rPr>
                <w:rFonts w:cs="Arial"/>
                <w:szCs w:val="15"/>
              </w:rPr>
              <w:t xml:space="preserve"> previstas no inciso II, item 7, alínea r, desta Tabela, serão devidas para cada sucessão aberta no caso de inventário proveniente do óbito de ambos os cônjuges, seja simultâneo ou superveniente.</w:t>
            </w:r>
            <w:r w:rsidRPr="005F3706">
              <w:rPr>
                <w:rFonts w:cs="Arial"/>
                <w:szCs w:val="13"/>
              </w:rPr>
              <w:br/>
            </w:r>
            <w:r w:rsidRPr="005F3706">
              <w:rPr>
                <w:rFonts w:cs="Arial"/>
                <w:szCs w:val="13"/>
              </w:rPr>
              <w:br/>
            </w:r>
            <w:r w:rsidRPr="005F3706">
              <w:rPr>
                <w:rFonts w:cs="Arial"/>
                <w:szCs w:val="15"/>
              </w:rPr>
              <w:t xml:space="preserve">9. Havendo sobrepartilha, </w:t>
            </w:r>
            <w:proofErr w:type="gramStart"/>
            <w:r w:rsidRPr="005F3706">
              <w:rPr>
                <w:rFonts w:cs="Arial"/>
                <w:szCs w:val="15"/>
              </w:rPr>
              <w:t>as custas</w:t>
            </w:r>
            <w:proofErr w:type="gramEnd"/>
            <w:r w:rsidRPr="005F3706">
              <w:rPr>
                <w:rFonts w:cs="Arial"/>
                <w:szCs w:val="15"/>
              </w:rPr>
              <w:t xml:space="preserve"> previstas no inciso II, item 7, alínea r, desta Tabela, serão devidas face ao montante de bens trazidos na ocasião. No entanto, no caso de sobrepartilha de um imóvel de </w:t>
            </w:r>
            <w:r w:rsidRPr="005F3706">
              <w:rPr>
                <w:rFonts w:cs="Arial"/>
                <w:szCs w:val="15"/>
              </w:rPr>
              <w:lastRenderedPageBreak/>
              <w:t xml:space="preserve">menos ou mais de 60 m2, em um inventário no qual </w:t>
            </w:r>
            <w:proofErr w:type="gramStart"/>
            <w:r w:rsidRPr="005F3706">
              <w:rPr>
                <w:rFonts w:cs="Arial"/>
                <w:szCs w:val="15"/>
              </w:rPr>
              <w:t>um outro</w:t>
            </w:r>
            <w:proofErr w:type="gramEnd"/>
            <w:r w:rsidRPr="005F3706">
              <w:rPr>
                <w:rFonts w:cs="Arial"/>
                <w:szCs w:val="15"/>
              </w:rPr>
              <w:t xml:space="preserve"> imóvel já tenha sido partilhado, deverão ser pagas as custas referentes à diferença entre o valor anteriormente recolhido (pela ocasião do inventário) e as custas devidas por inventário com monte bruto, não </w:t>
            </w:r>
            <w:proofErr w:type="spellStart"/>
            <w:r w:rsidRPr="005F3706">
              <w:rPr>
                <w:rFonts w:cs="Arial"/>
                <w:szCs w:val="15"/>
              </w:rPr>
              <w:t>enquadrável</w:t>
            </w:r>
            <w:proofErr w:type="spellEnd"/>
            <w:r w:rsidRPr="005F3706">
              <w:rPr>
                <w:rFonts w:cs="Arial"/>
                <w:szCs w:val="15"/>
              </w:rPr>
              <w:t xml:space="preserve"> nas hipóteses anteriores.</w:t>
            </w:r>
            <w:r w:rsidRPr="005F3706">
              <w:rPr>
                <w:rFonts w:cs="Arial"/>
                <w:szCs w:val="13"/>
              </w:rPr>
              <w:br/>
            </w:r>
            <w:r w:rsidRPr="005F3706">
              <w:rPr>
                <w:rFonts w:cs="Arial"/>
                <w:szCs w:val="13"/>
              </w:rPr>
              <w:br/>
            </w:r>
            <w:r w:rsidRPr="005F3706">
              <w:rPr>
                <w:rFonts w:cs="Arial"/>
                <w:szCs w:val="15"/>
              </w:rPr>
              <w:t xml:space="preserve">10. Nas hipóteses estabelecidas pela Lei Federal nº 6.858/1980, deverão ser recolhidas </w:t>
            </w:r>
            <w:proofErr w:type="gramStart"/>
            <w:r w:rsidRPr="005F3706">
              <w:rPr>
                <w:rFonts w:cs="Arial"/>
                <w:szCs w:val="15"/>
              </w:rPr>
              <w:t>as custas</w:t>
            </w:r>
            <w:proofErr w:type="gramEnd"/>
            <w:r w:rsidRPr="005F3706">
              <w:rPr>
                <w:rFonts w:cs="Arial"/>
                <w:szCs w:val="15"/>
              </w:rPr>
              <w:t xml:space="preserve"> estabelecidas no inciso II, item 7, alínea t, desta Tabela, em prejuízo dos valores estabelecidos no Inciso II, item 7, alínea r, da mesma Tabela.</w:t>
            </w:r>
            <w:r w:rsidRPr="005F3706">
              <w:rPr>
                <w:rFonts w:cs="Arial"/>
                <w:szCs w:val="13"/>
              </w:rPr>
              <w:br/>
            </w:r>
            <w:r w:rsidRPr="005F3706">
              <w:rPr>
                <w:rFonts w:cs="Arial"/>
                <w:szCs w:val="13"/>
              </w:rPr>
              <w:br/>
            </w:r>
            <w:r w:rsidRPr="005F3706">
              <w:rPr>
                <w:rFonts w:cs="Arial"/>
                <w:szCs w:val="15"/>
              </w:rPr>
              <w:t xml:space="preserve">11. Não são devidas custas pelo oferecimento de embargos em Ação Monitória (art. 1102c, do Código de Processo Civil), bem como no caso de exceção de </w:t>
            </w:r>
            <w:proofErr w:type="spellStart"/>
            <w:r w:rsidRPr="005F3706">
              <w:rPr>
                <w:rFonts w:cs="Arial"/>
                <w:szCs w:val="15"/>
              </w:rPr>
              <w:t>pré</w:t>
            </w:r>
            <w:proofErr w:type="spellEnd"/>
            <w:r w:rsidRPr="005F3706">
              <w:rPr>
                <w:rFonts w:cs="Arial"/>
                <w:szCs w:val="15"/>
              </w:rPr>
              <w:noBreakHyphen/>
              <w:t>executividade.</w:t>
            </w:r>
            <w:r w:rsidRPr="005F3706">
              <w:rPr>
                <w:rFonts w:cs="Arial"/>
                <w:szCs w:val="13"/>
              </w:rPr>
              <w:br/>
            </w:r>
            <w:r w:rsidRPr="005F3706">
              <w:rPr>
                <w:rFonts w:cs="Arial"/>
                <w:szCs w:val="13"/>
              </w:rPr>
              <w:br/>
            </w:r>
            <w:r w:rsidRPr="005F3706">
              <w:rPr>
                <w:rFonts w:cs="Arial"/>
                <w:szCs w:val="15"/>
              </w:rPr>
              <w:t xml:space="preserve">12. Nos casos de homologação de acordo cível ou aplicação de pena restritiva de direitos ou multa, pela efetuação de transação penal em Varas Criminais, </w:t>
            </w:r>
            <w:proofErr w:type="gramStart"/>
            <w:r w:rsidRPr="005F3706">
              <w:rPr>
                <w:rFonts w:cs="Arial"/>
                <w:szCs w:val="15"/>
              </w:rPr>
              <w:t>as custas</w:t>
            </w:r>
            <w:proofErr w:type="gramEnd"/>
            <w:r w:rsidRPr="005F3706">
              <w:rPr>
                <w:rFonts w:cs="Arial"/>
                <w:szCs w:val="15"/>
              </w:rPr>
              <w:t xml:space="preserve"> e a taxa judiciária serão recolhidas, reduzidas pela metade, pelo(s) autor(es) do fato, antes da extinção da punibilidade.</w:t>
            </w:r>
            <w:r w:rsidRPr="005F3706">
              <w:rPr>
                <w:rFonts w:cs="Arial"/>
                <w:szCs w:val="13"/>
              </w:rPr>
              <w:br/>
            </w:r>
            <w:r w:rsidRPr="005F3706">
              <w:rPr>
                <w:rFonts w:cs="Arial"/>
                <w:szCs w:val="13"/>
              </w:rPr>
              <w:br/>
            </w:r>
            <w:r w:rsidRPr="005F3706">
              <w:rPr>
                <w:rFonts w:cs="Arial"/>
                <w:szCs w:val="15"/>
              </w:rPr>
              <w:t>13. A expedi</w:t>
            </w:r>
            <w:r w:rsidRPr="005F3706">
              <w:rPr>
                <w:rFonts w:ascii="Arial" w:cs="Arial"/>
                <w:szCs w:val="15"/>
              </w:rPr>
              <w:t>çã</w:t>
            </w:r>
            <w:r w:rsidRPr="005F3706">
              <w:rPr>
                <w:rFonts w:cs="Arial"/>
                <w:szCs w:val="15"/>
              </w:rPr>
              <w:t xml:space="preserve">o de mandado de averbação suscita a incidência das custas estipuladas no inciso I, item </w:t>
            </w:r>
            <w:proofErr w:type="gramStart"/>
            <w:r w:rsidRPr="005F3706">
              <w:rPr>
                <w:rFonts w:cs="Arial"/>
                <w:szCs w:val="15"/>
              </w:rPr>
              <w:t>9</w:t>
            </w:r>
            <w:proofErr w:type="gramEnd"/>
            <w:r w:rsidRPr="005F3706">
              <w:rPr>
                <w:rFonts w:cs="Arial"/>
                <w:szCs w:val="15"/>
              </w:rPr>
              <w:t>, alínea a, desta Tabela. (G</w:t>
            </w:r>
            <w:proofErr w:type="gramStart"/>
            <w:r w:rsidRPr="005F3706">
              <w:rPr>
                <w:rFonts w:cs="Arial"/>
                <w:szCs w:val="15"/>
              </w:rPr>
              <w:t>)</w:t>
            </w:r>
            <w:proofErr w:type="gramEnd"/>
            <w:r w:rsidRPr="005F3706">
              <w:rPr>
                <w:rFonts w:cs="Arial"/>
                <w:szCs w:val="13"/>
              </w:rPr>
              <w:br/>
            </w:r>
            <w:r w:rsidRPr="005F3706">
              <w:rPr>
                <w:rFonts w:cs="Arial"/>
                <w:szCs w:val="13"/>
              </w:rPr>
              <w:br/>
            </w:r>
            <w:r w:rsidRPr="005F3706">
              <w:rPr>
                <w:rFonts w:cs="Arial"/>
                <w:szCs w:val="15"/>
              </w:rPr>
              <w:t xml:space="preserve">14. Compete aos interessados o fornecimento de cópias reprográficas que devam instruir recursos, mandados, contrafés, traslados, cartas, formais, ofícios e certidões, sendo devidas custas adicionais pela conferência de cópias reprográficas de peças dos processos pela serventia em que teve ou tiver andamento, conforme inciso II, item </w:t>
            </w:r>
            <w:proofErr w:type="gramStart"/>
            <w:r w:rsidRPr="005F3706">
              <w:rPr>
                <w:rFonts w:cs="Arial"/>
                <w:szCs w:val="15"/>
              </w:rPr>
              <w:t>9</w:t>
            </w:r>
            <w:proofErr w:type="gramEnd"/>
            <w:r w:rsidRPr="005F3706">
              <w:rPr>
                <w:rFonts w:cs="Arial"/>
                <w:szCs w:val="15"/>
              </w:rPr>
              <w:t>, alínea e, desta Tabela.</w:t>
            </w:r>
            <w:r w:rsidRPr="005F3706">
              <w:rPr>
                <w:rFonts w:cs="Arial"/>
                <w:szCs w:val="13"/>
              </w:rPr>
              <w:br/>
            </w:r>
            <w:r w:rsidRPr="005F3706">
              <w:rPr>
                <w:rFonts w:cs="Arial"/>
                <w:szCs w:val="13"/>
              </w:rPr>
              <w:br/>
            </w:r>
            <w:r w:rsidRPr="005F3706">
              <w:rPr>
                <w:rFonts w:cs="Arial"/>
                <w:szCs w:val="15"/>
              </w:rPr>
              <w:t xml:space="preserve">15. A dedução de pedidos contrapostos enseja a incidência das custas previstas no item nº </w:t>
            </w:r>
            <w:proofErr w:type="gramStart"/>
            <w:r w:rsidRPr="005F3706">
              <w:rPr>
                <w:rFonts w:cs="Arial"/>
                <w:szCs w:val="15"/>
              </w:rPr>
              <w:t xml:space="preserve">08, alínea </w:t>
            </w:r>
            <w:r w:rsidRPr="005F3706">
              <w:rPr>
                <w:rFonts w:cs="Arial"/>
                <w:i/>
                <w:iCs/>
                <w:szCs w:val="15"/>
              </w:rPr>
              <w:t>c</w:t>
            </w:r>
            <w:proofErr w:type="gramEnd"/>
            <w:r w:rsidRPr="005F3706">
              <w:rPr>
                <w:rFonts w:cs="Arial"/>
                <w:szCs w:val="15"/>
              </w:rPr>
              <w:t xml:space="preserve"> desta Tabela.</w:t>
            </w:r>
          </w:p>
          <w:p w:rsidR="005F3706" w:rsidRPr="005F3706" w:rsidRDefault="005F3706" w:rsidP="005F3706">
            <w:pPr>
              <w:jc w:val="left"/>
              <w:rPr>
                <w:rFonts w:cs="Arial"/>
                <w:szCs w:val="15"/>
              </w:rPr>
            </w:pPr>
          </w:p>
          <w:p w:rsidR="005F3706" w:rsidRPr="005F3706" w:rsidRDefault="005F3706" w:rsidP="005F3706">
            <w:pPr>
              <w:jc w:val="left"/>
              <w:rPr>
                <w:rFonts w:cs="Arial"/>
                <w:b/>
                <w:szCs w:val="15"/>
              </w:rPr>
            </w:pPr>
            <w:r w:rsidRPr="005F3706">
              <w:rPr>
                <w:rFonts w:cs="Arial"/>
                <w:b/>
                <w:szCs w:val="15"/>
              </w:rPr>
              <w:t>OBSERVAÇÕES:</w:t>
            </w:r>
          </w:p>
          <w:p w:rsidR="005F3706" w:rsidRPr="005F3706" w:rsidRDefault="005F3706" w:rsidP="005F3706">
            <w:pPr>
              <w:jc w:val="left"/>
              <w:rPr>
                <w:rFonts w:cs="Arial"/>
                <w:szCs w:val="15"/>
              </w:rPr>
            </w:pPr>
            <w:r w:rsidRPr="005F3706">
              <w:rPr>
                <w:rFonts w:cs="Arial"/>
                <w:szCs w:val="15"/>
              </w:rPr>
              <w:t xml:space="preserve">(A) Ver Aviso CGJ nº 323/2013 (DJERJ de 06/03/2013, fls. 41). </w:t>
            </w:r>
          </w:p>
          <w:p w:rsidR="005F3706" w:rsidRPr="005F3706" w:rsidRDefault="005F3706" w:rsidP="005F3706">
            <w:pPr>
              <w:jc w:val="left"/>
              <w:rPr>
                <w:rFonts w:cs="Arial"/>
                <w:szCs w:val="15"/>
              </w:rPr>
            </w:pPr>
            <w:r w:rsidRPr="005F3706">
              <w:rPr>
                <w:rFonts w:cs="Arial"/>
                <w:szCs w:val="15"/>
              </w:rPr>
              <w:t>(B) Ver Aviso CGJ nº 322/2013 (DJERJ de 06/03/2013, fls. 40).</w:t>
            </w:r>
          </w:p>
          <w:p w:rsidR="005F3706" w:rsidRPr="005F3706" w:rsidRDefault="005F3706" w:rsidP="005F3706">
            <w:pPr>
              <w:jc w:val="left"/>
              <w:rPr>
                <w:rFonts w:cs="Arial"/>
                <w:szCs w:val="15"/>
              </w:rPr>
            </w:pPr>
            <w:r w:rsidRPr="005F3706">
              <w:rPr>
                <w:rFonts w:cs="Arial"/>
                <w:szCs w:val="15"/>
              </w:rPr>
              <w:t>(C) Ver Aviso CGJ nº 1.370/2013 (DJERJ de 05/11/2013, fls. 18/19, e republicação no DJERJ de 27/11/2013, fls. 39/40).</w:t>
            </w:r>
          </w:p>
          <w:p w:rsidR="005F3706" w:rsidRPr="005F3706" w:rsidRDefault="005F3706" w:rsidP="005F3706">
            <w:pPr>
              <w:jc w:val="left"/>
              <w:rPr>
                <w:rFonts w:cs="Arial"/>
                <w:szCs w:val="15"/>
              </w:rPr>
            </w:pPr>
            <w:r w:rsidRPr="005F3706">
              <w:rPr>
                <w:rFonts w:cs="Arial"/>
                <w:szCs w:val="15"/>
              </w:rPr>
              <w:t>(D) Ver Aviso CGJ nº 829/2012 (DJERJ de 19/07/2012, fls. 23) e Aviso CGJ nº 700/2013 (</w:t>
            </w:r>
            <w:r w:rsidRPr="005F3706">
              <w:rPr>
                <w:rFonts w:cs="Arial"/>
                <w:bCs/>
                <w:szCs w:val="15"/>
              </w:rPr>
              <w:t>DJERJ de 06/06/2013, fls. 24/25</w:t>
            </w:r>
            <w:r w:rsidRPr="005F3706">
              <w:rPr>
                <w:rFonts w:cs="Arial"/>
                <w:szCs w:val="15"/>
              </w:rPr>
              <w:t>).</w:t>
            </w:r>
          </w:p>
          <w:p w:rsidR="005F3706" w:rsidRPr="005F3706" w:rsidRDefault="005F3706" w:rsidP="005F3706">
            <w:pPr>
              <w:jc w:val="left"/>
              <w:rPr>
                <w:rFonts w:cs="Arial"/>
                <w:szCs w:val="15"/>
              </w:rPr>
            </w:pPr>
            <w:r w:rsidRPr="005F3706">
              <w:rPr>
                <w:rFonts w:cs="Arial"/>
                <w:szCs w:val="15"/>
              </w:rPr>
              <w:t>(E) Ver Aviso CGJ nº 478/2011, parte final (DJERJ de 10/06/2011, fls. 10).</w:t>
            </w:r>
          </w:p>
          <w:p w:rsidR="005F3706" w:rsidRPr="005F3706" w:rsidRDefault="005F3706" w:rsidP="005F3706">
            <w:pPr>
              <w:jc w:val="left"/>
              <w:rPr>
                <w:rFonts w:cs="Arial"/>
                <w:szCs w:val="15"/>
              </w:rPr>
            </w:pPr>
            <w:r w:rsidRPr="005F3706">
              <w:rPr>
                <w:rFonts w:cs="Arial"/>
                <w:szCs w:val="15"/>
              </w:rPr>
              <w:t>(F) Ver Aviso CGJ nº 333/2013 (DJERJ de 07/03/2013, fls. 22/23).</w:t>
            </w:r>
          </w:p>
          <w:p w:rsidR="005F3706" w:rsidRPr="005F3706" w:rsidRDefault="005F3706" w:rsidP="005F3706">
            <w:pPr>
              <w:jc w:val="left"/>
              <w:rPr>
                <w:rFonts w:cs="Arial"/>
                <w:szCs w:val="13"/>
              </w:rPr>
            </w:pPr>
            <w:r w:rsidRPr="005F3706">
              <w:rPr>
                <w:rFonts w:cs="Arial"/>
                <w:szCs w:val="15"/>
              </w:rPr>
              <w:t>(G) Leia</w:t>
            </w:r>
            <w:r w:rsidRPr="005F3706">
              <w:rPr>
                <w:rFonts w:cs="Arial"/>
                <w:szCs w:val="15"/>
              </w:rPr>
              <w:noBreakHyphen/>
              <w:t xml:space="preserve">se inciso II, item </w:t>
            </w:r>
            <w:proofErr w:type="gramStart"/>
            <w:r w:rsidRPr="005F3706">
              <w:rPr>
                <w:rFonts w:cs="Arial"/>
                <w:szCs w:val="15"/>
              </w:rPr>
              <w:t>9</w:t>
            </w:r>
            <w:proofErr w:type="gramEnd"/>
            <w:r w:rsidRPr="005F3706">
              <w:rPr>
                <w:rFonts w:cs="Arial"/>
                <w:szCs w:val="15"/>
              </w:rPr>
              <w:t>, alínea “a”, I, desta Tabela.</w:t>
            </w:r>
          </w:p>
        </w:tc>
      </w:tr>
    </w:tbl>
    <w:p w:rsidR="00F176BE" w:rsidRDefault="00F176BE"/>
    <w:p w:rsidR="005F3706" w:rsidRPr="002F1708" w:rsidRDefault="005F3706" w:rsidP="005F3706">
      <w:pPr>
        <w:jc w:val="left"/>
        <w:rPr>
          <w:rFonts w:cs="Arial"/>
          <w:b/>
          <w:bCs/>
          <w:szCs w:val="13"/>
        </w:rPr>
      </w:pPr>
    </w:p>
    <w:p w:rsidR="005F3706" w:rsidRPr="002F1708" w:rsidRDefault="005F3706" w:rsidP="005F3706">
      <w:pPr>
        <w:jc w:val="center"/>
        <w:rPr>
          <w:rFonts w:cs="Arial"/>
          <w:b/>
          <w:bCs/>
          <w:szCs w:val="27"/>
        </w:rPr>
      </w:pPr>
      <w:r w:rsidRPr="002F1708">
        <w:rPr>
          <w:rFonts w:cs="Arial"/>
          <w:b/>
          <w:bCs/>
          <w:szCs w:val="27"/>
        </w:rPr>
        <w:t>TABELA 02 – ATOS DOS JUIZADOS ESPECIAIS</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553"/>
        <w:gridCol w:w="981"/>
      </w:tblGrid>
      <w:tr w:rsidR="005F3706" w:rsidRPr="005F3706" w:rsidTr="00DF0663">
        <w:trPr>
          <w:trHeight w:val="57"/>
          <w:tblCellSpacing w:w="0" w:type="dxa"/>
          <w:jc w:val="center"/>
        </w:trPr>
        <w:tc>
          <w:tcPr>
            <w:tcW w:w="5000" w:type="pct"/>
            <w:gridSpan w:val="2"/>
            <w:tcBorders>
              <w:top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3"/>
              </w:rPr>
              <w:t>DO PROCEDIMENTO SUMARÍSSIMO</w:t>
            </w:r>
          </w:p>
        </w:tc>
      </w:tr>
      <w:tr w:rsidR="005F3706" w:rsidRPr="005F3706" w:rsidTr="00DF0663">
        <w:trPr>
          <w:trHeight w:val="57"/>
          <w:tblCellSpacing w:w="0" w:type="dxa"/>
          <w:jc w:val="center"/>
        </w:trPr>
        <w:tc>
          <w:tcPr>
            <w:tcW w:w="4425" w:type="pct"/>
            <w:tcBorders>
              <w:top w:val="outset" w:sz="6" w:space="0" w:color="auto"/>
              <w:bottom w:val="outset" w:sz="6" w:space="0" w:color="auto"/>
              <w:right w:val="outset" w:sz="6" w:space="0" w:color="auto"/>
            </w:tcBorders>
          </w:tcPr>
          <w:p w:rsidR="005F3706" w:rsidRPr="005F3706" w:rsidRDefault="005F3706" w:rsidP="005F3706">
            <w:pPr>
              <w:jc w:val="center"/>
              <w:rPr>
                <w:rFonts w:cs="Arial"/>
                <w:szCs w:val="13"/>
              </w:rPr>
            </w:pPr>
            <w:r w:rsidRPr="005F3706">
              <w:rPr>
                <w:rFonts w:cs="Arial"/>
                <w:b/>
                <w:bCs/>
                <w:szCs w:val="13"/>
              </w:rPr>
              <w:t>ATOS</w:t>
            </w:r>
          </w:p>
        </w:tc>
        <w:tc>
          <w:tcPr>
            <w:tcW w:w="575"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5"/>
              </w:rPr>
              <w:t>CUSTAS (R$)</w:t>
            </w:r>
          </w:p>
        </w:tc>
      </w:tr>
      <w:tr w:rsidR="005F3706" w:rsidRPr="005F3706" w:rsidTr="00DF0663">
        <w:trPr>
          <w:trHeight w:val="57"/>
          <w:tblCellSpacing w:w="0" w:type="dxa"/>
          <w:jc w:val="center"/>
        </w:trPr>
        <w:tc>
          <w:tcPr>
            <w:tcW w:w="4425"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1. Procedimento Sumaríssimo (preparo)</w:t>
            </w:r>
          </w:p>
        </w:tc>
        <w:tc>
          <w:tcPr>
            <w:tcW w:w="575"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111,95</w:t>
            </w:r>
          </w:p>
          <w:p w:rsidR="005F3706" w:rsidRPr="005F3706" w:rsidRDefault="005F3706" w:rsidP="005F3706">
            <w:pPr>
              <w:jc w:val="center"/>
              <w:rPr>
                <w:rFonts w:cs="Arial"/>
                <w:szCs w:val="13"/>
              </w:rPr>
            </w:pPr>
            <w:r w:rsidRPr="005F3706">
              <w:rPr>
                <w:rFonts w:cs="Arial"/>
                <w:szCs w:val="13"/>
              </w:rPr>
              <w:t>(H)</w:t>
            </w:r>
          </w:p>
        </w:tc>
      </w:tr>
      <w:tr w:rsidR="005F3706" w:rsidRPr="005F3706" w:rsidTr="00DF0663">
        <w:trPr>
          <w:trHeight w:val="57"/>
          <w:tblCellSpacing w:w="0" w:type="dxa"/>
          <w:jc w:val="center"/>
        </w:trPr>
        <w:tc>
          <w:tcPr>
            <w:tcW w:w="4425"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2. Recurso</w:t>
            </w:r>
          </w:p>
        </w:tc>
        <w:tc>
          <w:tcPr>
            <w:tcW w:w="575"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61,12</w:t>
            </w:r>
          </w:p>
        </w:tc>
      </w:tr>
      <w:tr w:rsidR="005F3706" w:rsidRPr="005F3706" w:rsidTr="00DF0663">
        <w:trPr>
          <w:trHeight w:val="57"/>
          <w:tblCellSpacing w:w="0" w:type="dxa"/>
          <w:jc w:val="center"/>
        </w:trPr>
        <w:tc>
          <w:tcPr>
            <w:tcW w:w="4425"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3. Outros – as mesmas custas da Tabela 01</w:t>
            </w:r>
          </w:p>
        </w:tc>
        <w:tc>
          <w:tcPr>
            <w:tcW w:w="575" w:type="pct"/>
            <w:tcBorders>
              <w:top w:val="outset" w:sz="6" w:space="0" w:color="auto"/>
              <w:left w:val="outset" w:sz="6" w:space="0" w:color="auto"/>
              <w:bottom w:val="outset" w:sz="6" w:space="0" w:color="auto"/>
            </w:tcBorders>
          </w:tcPr>
          <w:p w:rsidR="005F3706" w:rsidRPr="005F3706" w:rsidRDefault="005F3706" w:rsidP="005F3706">
            <w:pPr>
              <w:jc w:val="left"/>
              <w:rPr>
                <w:rFonts w:cs="Arial"/>
                <w:szCs w:val="13"/>
              </w:rPr>
            </w:pPr>
          </w:p>
        </w:tc>
      </w:tr>
      <w:tr w:rsidR="005F3706" w:rsidRPr="005F3706" w:rsidTr="00DF0663">
        <w:trPr>
          <w:trHeight w:val="57"/>
          <w:tblCellSpacing w:w="0" w:type="dxa"/>
          <w:jc w:val="center"/>
        </w:trPr>
        <w:tc>
          <w:tcPr>
            <w:tcW w:w="5000" w:type="pct"/>
            <w:gridSpan w:val="2"/>
            <w:tcBorders>
              <w:top w:val="outset" w:sz="6" w:space="0" w:color="auto"/>
              <w:bottom w:val="outset" w:sz="6" w:space="0" w:color="auto"/>
            </w:tcBorders>
          </w:tcPr>
          <w:p w:rsidR="005F3706" w:rsidRPr="005F3706" w:rsidRDefault="005F3706" w:rsidP="005F3706">
            <w:pPr>
              <w:jc w:val="left"/>
              <w:rPr>
                <w:rFonts w:cs="Arial"/>
                <w:szCs w:val="15"/>
              </w:rPr>
            </w:pPr>
            <w:r w:rsidRPr="005F3706">
              <w:rPr>
                <w:rFonts w:cs="Arial"/>
                <w:b/>
                <w:bCs/>
                <w:szCs w:val="15"/>
              </w:rPr>
              <w:t>NOTAS INTEGRANTES:</w:t>
            </w:r>
            <w:r w:rsidRPr="005F3706">
              <w:rPr>
                <w:rFonts w:cs="Arial"/>
                <w:szCs w:val="13"/>
              </w:rPr>
              <w:br/>
            </w:r>
            <w:r w:rsidRPr="005F3706">
              <w:rPr>
                <w:rFonts w:cs="Arial"/>
                <w:szCs w:val="13"/>
              </w:rPr>
              <w:br/>
            </w:r>
            <w:r w:rsidRPr="005F3706">
              <w:rPr>
                <w:rFonts w:cs="Arial"/>
                <w:szCs w:val="15"/>
              </w:rPr>
              <w:t xml:space="preserve">1. Nos Juizados Especiais Cíveis e nos Juizados Especiais Criminais, em se tratando de ação penal privada, havendo interposição de recurso inominado, são devidas todas as despesas processuais, inclusive aquelas dispensadas em 1º grau de jurisdição, tais como: preparo (item </w:t>
            </w:r>
            <w:proofErr w:type="gramStart"/>
            <w:r w:rsidRPr="005F3706">
              <w:rPr>
                <w:rFonts w:cs="Arial"/>
                <w:szCs w:val="15"/>
              </w:rPr>
              <w:t>1</w:t>
            </w:r>
            <w:proofErr w:type="gramEnd"/>
            <w:r w:rsidRPr="005F3706">
              <w:rPr>
                <w:rFonts w:cs="Arial"/>
                <w:szCs w:val="15"/>
              </w:rPr>
              <w:t xml:space="preserve"> desta Tabela), recurso (item 2 desta Tabela), diligências por atos de Oficial de Justiça, c</w:t>
            </w:r>
            <w:r w:rsidRPr="005F3706">
              <w:rPr>
                <w:rFonts w:ascii="Arial" w:cs="Arial"/>
                <w:szCs w:val="15"/>
              </w:rPr>
              <w:t>á</w:t>
            </w:r>
            <w:r w:rsidRPr="005F3706">
              <w:rPr>
                <w:rFonts w:cs="Arial"/>
                <w:szCs w:val="15"/>
              </w:rPr>
              <w:t>lculos do contador (se houver), atos realizados por via postal, porte de remessa e retorno (se houver), CAARJ, taxa judiciária, bem como distribuição, registro e baixa na comarca de origem e seus consectários legais.</w:t>
            </w:r>
            <w:r w:rsidRPr="005F3706">
              <w:rPr>
                <w:rFonts w:cs="Arial"/>
                <w:szCs w:val="13"/>
              </w:rPr>
              <w:br/>
            </w:r>
            <w:r w:rsidRPr="005F3706">
              <w:rPr>
                <w:rFonts w:cs="Arial"/>
                <w:szCs w:val="13"/>
              </w:rPr>
              <w:br/>
            </w:r>
            <w:r w:rsidRPr="005F3706">
              <w:rPr>
                <w:rFonts w:cs="Arial"/>
                <w:szCs w:val="15"/>
              </w:rPr>
              <w:t xml:space="preserve">2. Havendo cumulação simples e sucessiva de pedidos, serão devidas </w:t>
            </w:r>
            <w:proofErr w:type="gramStart"/>
            <w:r w:rsidRPr="005F3706">
              <w:rPr>
                <w:rFonts w:cs="Arial"/>
                <w:szCs w:val="15"/>
              </w:rPr>
              <w:t>as custas</w:t>
            </w:r>
            <w:proofErr w:type="gramEnd"/>
            <w:r w:rsidRPr="005F3706">
              <w:rPr>
                <w:rFonts w:cs="Arial"/>
                <w:szCs w:val="15"/>
              </w:rPr>
              <w:t xml:space="preserve"> relativas ao preparo (item 1 desta Tabela) para cada pedido suscetível de natureza jurídica autônoma, inclusive os contrapostos, devendo ser recolhidos, contudo, até o máximo correspondente a 3 (três) preparos, não importando a quantidade de pedidos cumulados. Caso haja a formulação de cumulações eventuais e alternativas de pedidos, será devido um único valor correspondente ao preparo.</w:t>
            </w:r>
            <w:r w:rsidRPr="005F3706">
              <w:rPr>
                <w:rFonts w:cs="Arial"/>
                <w:szCs w:val="13"/>
              </w:rPr>
              <w:br/>
            </w:r>
            <w:r w:rsidRPr="005F3706">
              <w:rPr>
                <w:rFonts w:cs="Arial"/>
                <w:szCs w:val="13"/>
              </w:rPr>
              <w:br/>
            </w:r>
            <w:r w:rsidRPr="005F3706">
              <w:rPr>
                <w:rFonts w:cs="Arial"/>
                <w:szCs w:val="15"/>
              </w:rPr>
              <w:t xml:space="preserve">3. Havendo interposição de recurso em face de sentença substitutiva de outra anteriormente anulada, são devidas apenas custas pelos atos praticados entre a anulação da sentença e a prolação da subsequente, porte de remessa e retorno (se houver) e </w:t>
            </w:r>
            <w:proofErr w:type="gramStart"/>
            <w:r w:rsidRPr="005F3706">
              <w:rPr>
                <w:rFonts w:cs="Arial"/>
                <w:szCs w:val="15"/>
              </w:rPr>
              <w:t>as custas</w:t>
            </w:r>
            <w:proofErr w:type="gramEnd"/>
            <w:r w:rsidRPr="005F3706">
              <w:rPr>
                <w:rFonts w:cs="Arial"/>
                <w:szCs w:val="15"/>
              </w:rPr>
              <w:t xml:space="preserve"> relativas ao recurso.</w:t>
            </w:r>
            <w:r w:rsidRPr="005F3706">
              <w:rPr>
                <w:rFonts w:cs="Arial"/>
                <w:szCs w:val="13"/>
              </w:rPr>
              <w:br/>
            </w:r>
            <w:r w:rsidRPr="005F3706">
              <w:rPr>
                <w:rFonts w:cs="Arial"/>
                <w:szCs w:val="13"/>
              </w:rPr>
              <w:br/>
            </w:r>
            <w:r w:rsidRPr="005F3706">
              <w:rPr>
                <w:rFonts w:cs="Arial"/>
                <w:szCs w:val="15"/>
              </w:rPr>
              <w:t>4. Havendo concomitância de recursos interpostos em face de uma mesma sentença, deve</w:t>
            </w:r>
            <w:r w:rsidRPr="005F3706">
              <w:rPr>
                <w:rFonts w:cs="Arial"/>
                <w:szCs w:val="15"/>
              </w:rPr>
              <w:noBreakHyphen/>
              <w:t xml:space="preserve">se observar o recolhimento das custas assinaladas na nota integrante </w:t>
            </w:r>
            <w:proofErr w:type="gramStart"/>
            <w:r w:rsidRPr="005F3706">
              <w:rPr>
                <w:rFonts w:cs="Arial"/>
                <w:szCs w:val="15"/>
              </w:rPr>
              <w:t>1</w:t>
            </w:r>
            <w:proofErr w:type="gramEnd"/>
            <w:r w:rsidRPr="005F3706">
              <w:rPr>
                <w:rFonts w:cs="Arial"/>
                <w:szCs w:val="15"/>
              </w:rPr>
              <w:t xml:space="preserve"> desta Tabela, por recorrente, sob pena de deserção individualizada.</w:t>
            </w:r>
            <w:r w:rsidRPr="005F3706">
              <w:rPr>
                <w:rFonts w:cs="Arial"/>
                <w:szCs w:val="13"/>
              </w:rPr>
              <w:br/>
            </w:r>
            <w:r w:rsidRPr="005F3706">
              <w:rPr>
                <w:rFonts w:cs="Arial"/>
                <w:szCs w:val="13"/>
              </w:rPr>
              <w:br/>
            </w:r>
            <w:r w:rsidRPr="005F3706">
              <w:rPr>
                <w:rFonts w:cs="Arial"/>
                <w:szCs w:val="15"/>
              </w:rPr>
              <w:lastRenderedPageBreak/>
              <w:t xml:space="preserve">5. Nos Juizados Especiais, não são devidas custas em 1º grau de jurisdição para o cumprimento de diligências, inclusive quando realizadas através de Cartas Precatórias. No entanto, as </w:t>
            </w:r>
            <w:proofErr w:type="spellStart"/>
            <w:r w:rsidRPr="005F3706">
              <w:rPr>
                <w:rFonts w:cs="Arial"/>
                <w:szCs w:val="15"/>
              </w:rPr>
              <w:t>deprecatas</w:t>
            </w:r>
            <w:proofErr w:type="spellEnd"/>
            <w:r w:rsidRPr="005F3706">
              <w:rPr>
                <w:rFonts w:cs="Arial"/>
                <w:szCs w:val="15"/>
              </w:rPr>
              <w:t xml:space="preserve"> expedidas e cumpridas neste Estado deverão ter as respectivas custas recolhidas integralmente no momento da interposição do recurso, observando</w:t>
            </w:r>
            <w:r w:rsidRPr="005F3706">
              <w:rPr>
                <w:rFonts w:cs="Arial"/>
                <w:szCs w:val="15"/>
              </w:rPr>
              <w:noBreakHyphen/>
              <w:t xml:space="preserve">se os valores estabelecidos nas Tabelas integrantes desta lei. Em se tratando de Cartas Precatórias com cumprimento em outro Estado, haverá incidência de custas relativas ao porte de remessa e retorno da </w:t>
            </w:r>
            <w:proofErr w:type="spellStart"/>
            <w:r w:rsidRPr="005F3706">
              <w:rPr>
                <w:rFonts w:cs="Arial"/>
                <w:szCs w:val="15"/>
              </w:rPr>
              <w:t>deprecata</w:t>
            </w:r>
            <w:proofErr w:type="spellEnd"/>
            <w:r w:rsidRPr="005F3706">
              <w:rPr>
                <w:rFonts w:cs="Arial"/>
                <w:szCs w:val="15"/>
              </w:rPr>
              <w:t xml:space="preserve"> na interposição de recurso, em razão do envio e devolução do instrumento, excetuando</w:t>
            </w:r>
            <w:r w:rsidRPr="005F3706">
              <w:rPr>
                <w:rFonts w:cs="Arial"/>
                <w:szCs w:val="15"/>
              </w:rPr>
              <w:noBreakHyphen/>
              <w:t>se a hipótese em que tal providência tenha sido efetivada pelo próprio requerente.</w:t>
            </w:r>
            <w:r w:rsidRPr="005F3706">
              <w:rPr>
                <w:rFonts w:cs="Arial"/>
                <w:szCs w:val="13"/>
              </w:rPr>
              <w:br/>
            </w:r>
            <w:r w:rsidRPr="005F3706">
              <w:rPr>
                <w:rFonts w:cs="Arial"/>
                <w:szCs w:val="13"/>
              </w:rPr>
              <w:br/>
            </w:r>
            <w:r w:rsidRPr="005F3706">
              <w:rPr>
                <w:rFonts w:cs="Arial"/>
                <w:szCs w:val="15"/>
              </w:rPr>
              <w:t xml:space="preserve">6. Nos Juizados Especiais Cíveis, nos casos de extinção do processo sem julgamento do mérito, pela ausência injustificada do autor a qualquer das audiências, o juiz poderá condenar o mesmo ao recolhimento das custas assinaladas na nota integrante </w:t>
            </w:r>
            <w:proofErr w:type="gramStart"/>
            <w:r w:rsidRPr="005F3706">
              <w:rPr>
                <w:rFonts w:cs="Arial"/>
                <w:szCs w:val="15"/>
              </w:rPr>
              <w:t>1</w:t>
            </w:r>
            <w:proofErr w:type="gramEnd"/>
            <w:r w:rsidRPr="005F3706">
              <w:rPr>
                <w:rFonts w:cs="Arial"/>
                <w:szCs w:val="15"/>
              </w:rPr>
              <w:t xml:space="preserve"> desta Tabela, excetuando</w:t>
            </w:r>
            <w:r w:rsidRPr="005F3706">
              <w:rPr>
                <w:rFonts w:cs="Arial"/>
                <w:szCs w:val="15"/>
              </w:rPr>
              <w:noBreakHyphen/>
              <w:t>se os valores pertinentes ao recurso.</w:t>
            </w:r>
            <w:r w:rsidRPr="005F3706">
              <w:rPr>
                <w:rFonts w:cs="Arial"/>
                <w:szCs w:val="13"/>
              </w:rPr>
              <w:br/>
            </w:r>
            <w:r w:rsidRPr="005F3706">
              <w:rPr>
                <w:rFonts w:cs="Arial"/>
                <w:szCs w:val="13"/>
              </w:rPr>
              <w:br/>
            </w:r>
            <w:r w:rsidRPr="005F3706">
              <w:rPr>
                <w:rFonts w:cs="Arial"/>
                <w:szCs w:val="15"/>
              </w:rPr>
              <w:t xml:space="preserve">7. Não são devidas custas para o ajuizamento de Embargos do Executado. Entretanto, julgados improcedentes os mesmos, caberá ao embargante recolher </w:t>
            </w:r>
            <w:proofErr w:type="gramStart"/>
            <w:r w:rsidRPr="005F3706">
              <w:rPr>
                <w:rFonts w:cs="Arial"/>
                <w:szCs w:val="15"/>
              </w:rPr>
              <w:t>as custas</w:t>
            </w:r>
            <w:proofErr w:type="gramEnd"/>
            <w:r w:rsidRPr="005F3706">
              <w:rPr>
                <w:rFonts w:cs="Arial"/>
                <w:szCs w:val="15"/>
              </w:rPr>
              <w:t xml:space="preserve"> judiciais estabelecidas na Tabela 01, inciso II, item 8, alínea d, bem como aquelas devidas por diligências e a taxa judiciária.</w:t>
            </w:r>
            <w:r w:rsidRPr="005F3706">
              <w:rPr>
                <w:rFonts w:cs="Arial"/>
                <w:szCs w:val="13"/>
              </w:rPr>
              <w:br/>
            </w:r>
            <w:r w:rsidRPr="005F3706">
              <w:rPr>
                <w:rFonts w:cs="Arial"/>
                <w:szCs w:val="13"/>
              </w:rPr>
              <w:br/>
            </w:r>
            <w:r w:rsidRPr="005F3706">
              <w:rPr>
                <w:rFonts w:cs="Arial"/>
                <w:szCs w:val="15"/>
              </w:rPr>
              <w:t xml:space="preserve">8. Havendo interposição de recurso em face de sentença que julgou os embargos do executado, serão devidas </w:t>
            </w:r>
            <w:proofErr w:type="gramStart"/>
            <w:r w:rsidRPr="005F3706">
              <w:rPr>
                <w:rFonts w:cs="Arial"/>
                <w:szCs w:val="15"/>
              </w:rPr>
              <w:t>as custas</w:t>
            </w:r>
            <w:proofErr w:type="gramEnd"/>
            <w:r w:rsidRPr="005F3706">
              <w:rPr>
                <w:rFonts w:cs="Arial"/>
                <w:szCs w:val="15"/>
              </w:rPr>
              <w:t xml:space="preserve"> mencionadas na nota integrante acima, acrescidas das custas relativas ao recurso, bem como aquelas referentes aos atos praticados na fase de execução. Caso não tenha sido interposto recurso inominado em face de sentença prolatada na fase cognitiva, deverão ser também recolhidas </w:t>
            </w:r>
            <w:proofErr w:type="gramStart"/>
            <w:r w:rsidRPr="005F3706">
              <w:rPr>
                <w:rFonts w:cs="Arial"/>
                <w:szCs w:val="15"/>
              </w:rPr>
              <w:t>as custas</w:t>
            </w:r>
            <w:proofErr w:type="gramEnd"/>
            <w:r w:rsidRPr="005F3706">
              <w:rPr>
                <w:rFonts w:cs="Arial"/>
                <w:szCs w:val="15"/>
              </w:rPr>
              <w:t xml:space="preserve"> assinaladas na nota integrante 1 desta Tabela, sob pena de deserção.</w:t>
            </w:r>
            <w:r w:rsidRPr="005F3706">
              <w:rPr>
                <w:rFonts w:cs="Arial"/>
                <w:szCs w:val="13"/>
              </w:rPr>
              <w:br/>
            </w:r>
            <w:r w:rsidRPr="005F3706">
              <w:rPr>
                <w:rFonts w:cs="Arial"/>
                <w:szCs w:val="13"/>
              </w:rPr>
              <w:br/>
            </w:r>
            <w:r w:rsidRPr="005F3706">
              <w:rPr>
                <w:rFonts w:cs="Arial"/>
                <w:szCs w:val="15"/>
              </w:rPr>
              <w:t>9. Tratando</w:t>
            </w:r>
            <w:r w:rsidRPr="005F3706">
              <w:rPr>
                <w:rFonts w:cs="Arial"/>
                <w:szCs w:val="15"/>
              </w:rPr>
              <w:noBreakHyphen/>
              <w:t xml:space="preserve">se de execução de sentença que tenha sido objeto de recurso improvido do devedor, esta é onerosa, devendo </w:t>
            </w:r>
            <w:proofErr w:type="gramStart"/>
            <w:r w:rsidRPr="005F3706">
              <w:rPr>
                <w:rFonts w:cs="Arial"/>
                <w:szCs w:val="15"/>
              </w:rPr>
              <w:t>as custas</w:t>
            </w:r>
            <w:proofErr w:type="gramEnd"/>
            <w:r w:rsidRPr="005F3706">
              <w:rPr>
                <w:rFonts w:cs="Arial"/>
                <w:szCs w:val="15"/>
              </w:rPr>
              <w:t xml:space="preserve"> (referentes às diligências pessoais, atos praticados por via postal, atos dos Contadores e dos demais auxiliares do Juízo) ser suportadas pelo executado, que as recolherá ao final, antes da baixa da ação.</w:t>
            </w:r>
            <w:r w:rsidRPr="005F3706">
              <w:rPr>
                <w:rFonts w:cs="Arial"/>
                <w:szCs w:val="13"/>
              </w:rPr>
              <w:br/>
            </w:r>
            <w:r w:rsidRPr="005F3706">
              <w:rPr>
                <w:rFonts w:cs="Arial"/>
                <w:szCs w:val="13"/>
              </w:rPr>
              <w:br/>
            </w:r>
            <w:r w:rsidRPr="005F3706">
              <w:rPr>
                <w:rFonts w:cs="Arial"/>
                <w:szCs w:val="15"/>
              </w:rPr>
              <w:t xml:space="preserve">10. Ao ser impetrado Mandado de Segurança, deverão ser recolhidas, além do preparo do mesmo, conforme Tabela 01, inciso II, item </w:t>
            </w:r>
            <w:proofErr w:type="gramStart"/>
            <w:r w:rsidRPr="005F3706">
              <w:rPr>
                <w:rFonts w:cs="Arial"/>
                <w:szCs w:val="15"/>
              </w:rPr>
              <w:t>7</w:t>
            </w:r>
            <w:proofErr w:type="gramEnd"/>
            <w:r w:rsidRPr="005F3706">
              <w:rPr>
                <w:rFonts w:cs="Arial"/>
                <w:szCs w:val="15"/>
              </w:rPr>
              <w:t>, alínea f, as custas relativas ao porte de remessa e retorno (se houver), envio de ofício (via postal ou por Oficial de Justiça), CAARJ e taxa judiciária, conforme o art. 126 do Decreto</w:t>
            </w:r>
            <w:r w:rsidRPr="005F3706">
              <w:rPr>
                <w:rFonts w:cs="Arial"/>
                <w:szCs w:val="15"/>
              </w:rPr>
              <w:noBreakHyphen/>
              <w:t xml:space="preserve">Lei Estadual nº 05/1975. </w:t>
            </w:r>
            <w:r w:rsidRPr="005F3706">
              <w:rPr>
                <w:rFonts w:cs="Arial"/>
                <w:szCs w:val="13"/>
              </w:rPr>
              <w:br/>
            </w:r>
            <w:r w:rsidRPr="005F3706">
              <w:rPr>
                <w:rFonts w:cs="Arial"/>
                <w:szCs w:val="13"/>
              </w:rPr>
              <w:br/>
            </w:r>
            <w:r w:rsidRPr="005F3706">
              <w:rPr>
                <w:rFonts w:cs="Arial"/>
                <w:szCs w:val="15"/>
              </w:rPr>
              <w:t xml:space="preserve">11. Nos Juizados Especiais Criminais, em se tratando de ação penal pública, nas hipóteses em que houver condenação em primeiro grau de jurisdição ou em âmbito recursal, </w:t>
            </w:r>
            <w:proofErr w:type="gramStart"/>
            <w:r w:rsidRPr="005F3706">
              <w:rPr>
                <w:rFonts w:cs="Arial"/>
                <w:szCs w:val="15"/>
              </w:rPr>
              <w:t>as custas</w:t>
            </w:r>
            <w:proofErr w:type="gramEnd"/>
            <w:r w:rsidRPr="005F3706">
              <w:rPr>
                <w:rFonts w:cs="Arial"/>
                <w:szCs w:val="15"/>
              </w:rPr>
              <w:t xml:space="preserve"> deverão ser recolhidas a final, em conformidade com as Tabelas integrantes desta lei. </w:t>
            </w:r>
            <w:r w:rsidRPr="005F3706">
              <w:rPr>
                <w:rFonts w:cs="Arial"/>
                <w:szCs w:val="13"/>
              </w:rPr>
              <w:br/>
            </w:r>
            <w:r w:rsidRPr="005F3706">
              <w:rPr>
                <w:rFonts w:cs="Arial"/>
                <w:szCs w:val="13"/>
              </w:rPr>
              <w:br/>
            </w:r>
            <w:r w:rsidRPr="005F3706">
              <w:rPr>
                <w:rFonts w:cs="Arial"/>
                <w:szCs w:val="15"/>
              </w:rPr>
              <w:t xml:space="preserve">12. Nos casos de homologação de acordo cível ou aplicação de pena restritiva de direitos ou multa, pela efetuação de transação penal, </w:t>
            </w:r>
            <w:proofErr w:type="gramStart"/>
            <w:r w:rsidRPr="005F3706">
              <w:rPr>
                <w:rFonts w:cs="Arial"/>
                <w:szCs w:val="15"/>
              </w:rPr>
              <w:t>as custas</w:t>
            </w:r>
            <w:proofErr w:type="gramEnd"/>
            <w:r w:rsidRPr="005F3706">
              <w:rPr>
                <w:rFonts w:cs="Arial"/>
                <w:szCs w:val="15"/>
              </w:rPr>
              <w:t xml:space="preserve"> (excetuando</w:t>
            </w:r>
            <w:r w:rsidRPr="005F3706">
              <w:rPr>
                <w:rFonts w:cs="Arial"/>
                <w:szCs w:val="15"/>
              </w:rPr>
              <w:noBreakHyphen/>
              <w:t>se o valor referente ao recurso) e a taxa judiciária serão recolhidas, reduzidas pela metade, pelo(s) autor(es) do fato, na forma assinalada na nota integrante 1 desta Tabela, antes da extinção da punibilidade.</w:t>
            </w:r>
            <w:r w:rsidRPr="005F3706">
              <w:rPr>
                <w:rFonts w:cs="Arial"/>
                <w:szCs w:val="13"/>
              </w:rPr>
              <w:br/>
            </w:r>
            <w:r w:rsidRPr="005F3706">
              <w:rPr>
                <w:rFonts w:cs="Arial"/>
                <w:szCs w:val="13"/>
              </w:rPr>
              <w:br/>
            </w:r>
            <w:r w:rsidRPr="005F3706">
              <w:rPr>
                <w:rFonts w:cs="Arial"/>
                <w:szCs w:val="15"/>
              </w:rPr>
              <w:t xml:space="preserve">13. Pelos atos de desarquivamento de processos, certidões e conferência de cópias, os terceiros interessados deverão recolher, antecipadamente à prática do ato, </w:t>
            </w:r>
            <w:proofErr w:type="gramStart"/>
            <w:r w:rsidRPr="005F3706">
              <w:rPr>
                <w:rFonts w:cs="Arial"/>
                <w:szCs w:val="15"/>
              </w:rPr>
              <w:t>as custas</w:t>
            </w:r>
            <w:proofErr w:type="gramEnd"/>
            <w:r w:rsidRPr="005F3706">
              <w:rPr>
                <w:rFonts w:cs="Arial"/>
                <w:szCs w:val="15"/>
              </w:rPr>
              <w:t xml:space="preserve"> estabelecidas respectivamente na Tabela 01, inciso II, item 9, alíneas b, d e </w:t>
            </w:r>
            <w:proofErr w:type="spellStart"/>
            <w:r w:rsidRPr="005F3706">
              <w:rPr>
                <w:rFonts w:cs="Arial"/>
                <w:szCs w:val="15"/>
              </w:rPr>
              <w:t>e</w:t>
            </w:r>
            <w:proofErr w:type="spellEnd"/>
            <w:r w:rsidRPr="005F3706">
              <w:rPr>
                <w:rFonts w:cs="Arial"/>
                <w:szCs w:val="15"/>
              </w:rPr>
              <w:t>, acrescidas do percentual destinado à CAARJ. Quanto aos litigantes, as mesmas são devidas em caso de solicitações efetuadas após o trânsito em julgado. Nos processos em curso, o recolhimento, por parte dos litigantes, será efetuado juntamente com o preparo das demais custas, no momento da interposição do recurso, ou nos casos de condenação em custas, previstos em lei.</w:t>
            </w:r>
            <w:r w:rsidRPr="005F3706">
              <w:rPr>
                <w:rFonts w:cs="Arial"/>
                <w:szCs w:val="13"/>
              </w:rPr>
              <w:br/>
            </w:r>
            <w:r w:rsidRPr="005F3706">
              <w:rPr>
                <w:rFonts w:cs="Arial"/>
                <w:szCs w:val="13"/>
              </w:rPr>
              <w:br/>
            </w:r>
            <w:r w:rsidRPr="005F3706">
              <w:rPr>
                <w:rFonts w:cs="Arial"/>
                <w:szCs w:val="15"/>
              </w:rPr>
              <w:t xml:space="preserve">14. O valor do porte de remessa e retorno deverá ser recolhido por ocasião da interposição de recursos oriundos das Comarcas do Interior, dos Foros Regionais e dos Juizados Especiais deste Estado que não estejam instalados no mesmo prédio onde funcionem as turmas recursais. Também serão devidas custas idênticas em razão do envio e devolução das cartas precatórias estabelecidas no inciso II, item </w:t>
            </w:r>
            <w:proofErr w:type="gramStart"/>
            <w:r w:rsidRPr="005F3706">
              <w:rPr>
                <w:rFonts w:cs="Arial"/>
                <w:szCs w:val="15"/>
              </w:rPr>
              <w:t>9</w:t>
            </w:r>
            <w:proofErr w:type="gramEnd"/>
            <w:r w:rsidRPr="005F3706">
              <w:rPr>
                <w:rFonts w:cs="Arial"/>
                <w:szCs w:val="15"/>
              </w:rPr>
              <w:t>, alínea a, da Tabela 01, excetuando</w:t>
            </w:r>
            <w:r w:rsidRPr="005F3706">
              <w:rPr>
                <w:rFonts w:cs="Arial"/>
                <w:szCs w:val="15"/>
              </w:rPr>
              <w:noBreakHyphen/>
              <w:t>se a hipótese em que tais providências sejam efetivadas pelo próprio requerente.</w:t>
            </w:r>
            <w:r w:rsidRPr="005F3706">
              <w:rPr>
                <w:rFonts w:cs="Arial"/>
                <w:szCs w:val="13"/>
              </w:rPr>
              <w:br/>
            </w:r>
            <w:r w:rsidRPr="005F3706">
              <w:rPr>
                <w:rFonts w:cs="Arial"/>
                <w:szCs w:val="13"/>
              </w:rPr>
              <w:br/>
            </w:r>
            <w:r w:rsidRPr="005F3706">
              <w:rPr>
                <w:rFonts w:cs="Arial"/>
                <w:szCs w:val="15"/>
              </w:rPr>
              <w:t xml:space="preserve">15. Nos Juizados Especiais Da Violência Doméstica e Familiar contra a Mulher, a incidência de custas deverá </w:t>
            </w:r>
            <w:proofErr w:type="gramStart"/>
            <w:r w:rsidRPr="005F3706">
              <w:rPr>
                <w:rFonts w:cs="Arial"/>
                <w:szCs w:val="15"/>
              </w:rPr>
              <w:t>observar,</w:t>
            </w:r>
            <w:proofErr w:type="gramEnd"/>
            <w:r w:rsidRPr="005F3706">
              <w:rPr>
                <w:rFonts w:cs="Arial"/>
                <w:szCs w:val="15"/>
              </w:rPr>
              <w:t xml:space="preserve"> no tocante às ações de natureza cível, as regras previstas no art. 26 desta Lei, com os valores e observações contidas nesta tabela. Em relação às eventuais ações de cunho cível para o estabelecimento de medidas protetivas em favor da mulher, o recolhimento de custas e de taxa judiciária deve observar os valores dispostos na tabela 01 desta lei, sendo recolhidas antecipadamente, ou, sendo a autora hipossuficiente, pelo réu, se condenado.</w:t>
            </w:r>
          </w:p>
          <w:p w:rsidR="005F3706" w:rsidRPr="005F3706" w:rsidRDefault="005F3706" w:rsidP="005F3706">
            <w:pPr>
              <w:jc w:val="left"/>
              <w:rPr>
                <w:rFonts w:cs="Arial"/>
                <w:szCs w:val="15"/>
              </w:rPr>
            </w:pPr>
          </w:p>
          <w:p w:rsidR="005F3706" w:rsidRPr="005F3706" w:rsidRDefault="005F3706" w:rsidP="005F3706">
            <w:pPr>
              <w:jc w:val="left"/>
              <w:rPr>
                <w:rFonts w:cs="Arial"/>
                <w:szCs w:val="15"/>
              </w:rPr>
            </w:pPr>
          </w:p>
          <w:p w:rsidR="005F3706" w:rsidRPr="005F3706" w:rsidRDefault="005F3706" w:rsidP="005F3706">
            <w:pPr>
              <w:jc w:val="left"/>
              <w:rPr>
                <w:rFonts w:cs="Arial"/>
                <w:b/>
                <w:szCs w:val="15"/>
              </w:rPr>
            </w:pPr>
            <w:r w:rsidRPr="005F3706">
              <w:rPr>
                <w:rFonts w:cs="Arial"/>
                <w:b/>
                <w:szCs w:val="15"/>
              </w:rPr>
              <w:t>OBSERVAÇÃO:</w:t>
            </w:r>
          </w:p>
          <w:p w:rsidR="005F3706" w:rsidRPr="005F3706" w:rsidRDefault="005F3706" w:rsidP="005F3706">
            <w:pPr>
              <w:jc w:val="left"/>
              <w:rPr>
                <w:rFonts w:cs="Arial"/>
                <w:szCs w:val="13"/>
              </w:rPr>
            </w:pPr>
            <w:r w:rsidRPr="005F3706">
              <w:rPr>
                <w:rFonts w:cs="Arial"/>
                <w:szCs w:val="15"/>
              </w:rPr>
              <w:t>(H) Ver Aviso CGJ nº 322/2013 (DJERJ de 06/03/2013, fls. 40).</w:t>
            </w:r>
          </w:p>
        </w:tc>
      </w:tr>
    </w:tbl>
    <w:p w:rsidR="005F3706" w:rsidRDefault="005F3706"/>
    <w:p w:rsidR="005F3706" w:rsidRDefault="005F3706"/>
    <w:p w:rsidR="005F3706" w:rsidRDefault="005F3706"/>
    <w:p w:rsidR="005F3706" w:rsidRPr="002F1708" w:rsidRDefault="005F3706" w:rsidP="005F3706">
      <w:pPr>
        <w:jc w:val="center"/>
        <w:rPr>
          <w:rFonts w:cs="Arial"/>
          <w:b/>
          <w:bCs/>
          <w:szCs w:val="27"/>
        </w:rPr>
      </w:pPr>
      <w:r w:rsidRPr="002F1708">
        <w:rPr>
          <w:rFonts w:cs="Arial"/>
          <w:b/>
          <w:bCs/>
          <w:szCs w:val="27"/>
        </w:rPr>
        <w:lastRenderedPageBreak/>
        <w:t>TABELA 03 – ATOS DOS AUXILIARES DO JUÍZO</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65"/>
        <w:gridCol w:w="2383"/>
        <w:gridCol w:w="2459"/>
        <w:gridCol w:w="1027"/>
      </w:tblGrid>
      <w:tr w:rsidR="005F3706" w:rsidRPr="005F3706" w:rsidTr="00DF0663">
        <w:trPr>
          <w:trHeight w:val="57"/>
          <w:tblCellSpacing w:w="0" w:type="dxa"/>
          <w:jc w:val="center"/>
        </w:trPr>
        <w:tc>
          <w:tcPr>
            <w:tcW w:w="5000" w:type="pct"/>
            <w:gridSpan w:val="4"/>
            <w:tcBorders>
              <w:top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3"/>
              </w:rPr>
              <w:t>I – DOS OFICIAIS DE JUSTIÇA AVALIADORES</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center"/>
              <w:rPr>
                <w:rFonts w:cs="Arial"/>
                <w:szCs w:val="13"/>
              </w:rPr>
            </w:pPr>
            <w:r w:rsidRPr="005F3706">
              <w:rPr>
                <w:rFonts w:cs="Arial"/>
                <w:b/>
                <w:bCs/>
                <w:szCs w:val="13"/>
              </w:rPr>
              <w:t>ATOS</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5"/>
              </w:rPr>
              <w:t>CUSTAS (R$)</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 xml:space="preserve">1. Citação (por ato) – Intimação (por ato) – Notificação (por ato) </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20,37</w:t>
            </w:r>
          </w:p>
          <w:p w:rsidR="005F3706" w:rsidRPr="005F3706" w:rsidRDefault="005F3706" w:rsidP="005F3706">
            <w:pPr>
              <w:jc w:val="center"/>
              <w:rPr>
                <w:rFonts w:cs="Arial"/>
                <w:szCs w:val="13"/>
              </w:rPr>
            </w:pPr>
            <w:r w:rsidRPr="005F3706">
              <w:rPr>
                <w:rFonts w:cs="Arial"/>
                <w:szCs w:val="13"/>
              </w:rPr>
              <w:t>(I)</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2. Diligências</w:t>
            </w:r>
          </w:p>
        </w:tc>
        <w:tc>
          <w:tcPr>
            <w:tcW w:w="283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roofErr w:type="gramStart"/>
            <w:r w:rsidRPr="005F3706">
              <w:rPr>
                <w:rFonts w:cs="Arial"/>
                <w:szCs w:val="13"/>
              </w:rPr>
              <w:t>a</w:t>
            </w:r>
            <w:proofErr w:type="gramEnd"/>
            <w:r w:rsidRPr="005F3706">
              <w:rPr>
                <w:rFonts w:cs="Arial"/>
                <w:szCs w:val="13"/>
              </w:rPr>
              <w:t>)Verificação, Despejo, Busca e Apreensão, Imissão ou Reintegração de Posse e Arrolamento de Bens</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56,03</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283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b) por diligência excedente em endereço diferente, </w:t>
            </w:r>
            <w:proofErr w:type="gramStart"/>
            <w:r w:rsidRPr="005F3706">
              <w:rPr>
                <w:rFonts w:cs="Arial"/>
                <w:szCs w:val="13"/>
              </w:rPr>
              <w:t>mais</w:t>
            </w:r>
            <w:proofErr w:type="gramEnd"/>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12,70</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 xml:space="preserve">3. Praça ou Leilão Judicial: 5% (cinco por cento) sobre o valor pelo qual forem os bens arrematados, vendidos, adjudicados ou </w:t>
            </w:r>
            <w:proofErr w:type="gramStart"/>
            <w:r w:rsidRPr="005F3706">
              <w:rPr>
                <w:rFonts w:cs="Arial"/>
                <w:b/>
                <w:bCs/>
                <w:szCs w:val="13"/>
              </w:rPr>
              <w:t>remidos</w:t>
            </w:r>
            <w:proofErr w:type="gramEnd"/>
          </w:p>
        </w:tc>
        <w:tc>
          <w:tcPr>
            <w:tcW w:w="603" w:type="pct"/>
            <w:tcBorders>
              <w:top w:val="outset" w:sz="6" w:space="0" w:color="auto"/>
              <w:left w:val="outset" w:sz="6" w:space="0" w:color="auto"/>
              <w:bottom w:val="outset" w:sz="6" w:space="0" w:color="auto"/>
            </w:tcBorders>
          </w:tcPr>
          <w:p w:rsidR="005F3706" w:rsidRPr="005F3706" w:rsidRDefault="005F3706" w:rsidP="005F3706">
            <w:pPr>
              <w:jc w:val="left"/>
              <w:rPr>
                <w:rFonts w:cs="Arial"/>
                <w:szCs w:val="13"/>
              </w:rPr>
            </w:pP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 xml:space="preserve">4. Penhora </w:t>
            </w:r>
            <w:r w:rsidRPr="005F3706">
              <w:rPr>
                <w:rFonts w:cs="Arial"/>
                <w:b/>
                <w:bCs/>
                <w:szCs w:val="13"/>
              </w:rPr>
              <w:noBreakHyphen/>
              <w:t xml:space="preserve"> Sequestro </w:t>
            </w:r>
            <w:r w:rsidRPr="005F3706">
              <w:rPr>
                <w:rFonts w:cs="Arial"/>
                <w:b/>
                <w:bCs/>
                <w:szCs w:val="13"/>
              </w:rPr>
              <w:noBreakHyphen/>
              <w:t xml:space="preserve"> Arresto </w:t>
            </w:r>
            <w:r w:rsidRPr="005F3706">
              <w:rPr>
                <w:rFonts w:cs="Arial"/>
                <w:b/>
                <w:bCs/>
                <w:szCs w:val="13"/>
              </w:rPr>
              <w:noBreakHyphen/>
              <w:t xml:space="preserve"> Outras diligências não especificadas </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25,46</w:t>
            </w:r>
          </w:p>
          <w:p w:rsidR="005F3706" w:rsidRPr="005F3706" w:rsidRDefault="005F3706" w:rsidP="005F3706">
            <w:pPr>
              <w:jc w:val="center"/>
              <w:rPr>
                <w:rFonts w:cs="Arial"/>
                <w:szCs w:val="13"/>
              </w:rPr>
            </w:pPr>
            <w:r w:rsidRPr="005F3706">
              <w:rPr>
                <w:rFonts w:cs="Arial"/>
                <w:szCs w:val="13"/>
              </w:rPr>
              <w:t>(J)</w:t>
            </w:r>
          </w:p>
        </w:tc>
      </w:tr>
      <w:tr w:rsidR="005F3706" w:rsidRPr="005F3706" w:rsidTr="00DF0663">
        <w:trPr>
          <w:trHeight w:val="57"/>
          <w:tblCellSpacing w:w="0" w:type="dxa"/>
          <w:jc w:val="center"/>
        </w:trPr>
        <w:tc>
          <w:tcPr>
            <w:tcW w:w="5000" w:type="pct"/>
            <w:gridSpan w:val="4"/>
            <w:tcBorders>
              <w:top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3"/>
              </w:rPr>
              <w:t>II – DOS AVALIADORES JUDICIAIS</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center"/>
              <w:rPr>
                <w:rFonts w:cs="Arial"/>
                <w:szCs w:val="13"/>
              </w:rPr>
            </w:pPr>
            <w:r w:rsidRPr="005F3706">
              <w:rPr>
                <w:rFonts w:cs="Arial"/>
                <w:b/>
                <w:bCs/>
                <w:szCs w:val="13"/>
              </w:rPr>
              <w:t>ATOS</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5"/>
              </w:rPr>
              <w:t>CUSTAS (R$)</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1. Imóvel urbano (inclusive benfeitorias e terrenos)</w:t>
            </w:r>
          </w:p>
        </w:tc>
        <w:tc>
          <w:tcPr>
            <w:tcW w:w="1396"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441"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Edificado (por unidade autônoma)</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269,98</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396"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441"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Não edificado</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219,04</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2. Estabelecimentos agrícolas, comerciais e industriais; im</w:t>
            </w:r>
            <w:r w:rsidRPr="005F3706">
              <w:rPr>
                <w:rFonts w:ascii="Arial" w:cs="Arial"/>
                <w:b/>
                <w:bCs/>
                <w:szCs w:val="13"/>
              </w:rPr>
              <w:t>ó</w:t>
            </w:r>
            <w:r w:rsidRPr="005F3706">
              <w:rPr>
                <w:rFonts w:cs="Arial"/>
                <w:b/>
                <w:bCs/>
                <w:szCs w:val="13"/>
              </w:rPr>
              <w:t xml:space="preserve">veis </w:t>
            </w:r>
            <w:proofErr w:type="gramStart"/>
            <w:r w:rsidRPr="005F3706">
              <w:rPr>
                <w:rFonts w:cs="Arial"/>
                <w:b/>
                <w:bCs/>
                <w:szCs w:val="13"/>
              </w:rPr>
              <w:t>rurais</w:t>
            </w:r>
            <w:proofErr w:type="gramEnd"/>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328,60</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3. Coleções</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109,55</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4. Outros bens não especificados (por unidade)</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20,37</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5. Retificação de Laudo por erro ou omissão na descrição dos bens pelo interessado: 1/5 (um quinto) das custas dos itens acima, correspondentes. Valor Máximo de custas por laudo</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560,40</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 xml:space="preserve">6. </w:t>
            </w:r>
            <w:proofErr w:type="gramStart"/>
            <w:r w:rsidRPr="005F3706">
              <w:rPr>
                <w:rFonts w:cs="Arial"/>
                <w:b/>
                <w:bCs/>
                <w:szCs w:val="13"/>
              </w:rPr>
              <w:t>As custas</w:t>
            </w:r>
            <w:proofErr w:type="gramEnd"/>
            <w:r w:rsidRPr="005F3706">
              <w:rPr>
                <w:rFonts w:cs="Arial"/>
                <w:b/>
                <w:bCs/>
                <w:szCs w:val="13"/>
              </w:rPr>
              <w:t xml:space="preserve"> serão devidas pela metade:</w:t>
            </w:r>
          </w:p>
        </w:tc>
        <w:tc>
          <w:tcPr>
            <w:tcW w:w="283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a) quando a avaliação incidir sobre o único imóvel residencial com área construída igual ou inferior a 100m</w:t>
            </w:r>
            <w:proofErr w:type="gramStart"/>
            <w:r w:rsidRPr="005F3706">
              <w:rPr>
                <w:rFonts w:cs="Arial"/>
                <w:szCs w:val="13"/>
              </w:rPr>
              <w:t>²</w:t>
            </w:r>
            <w:proofErr w:type="gramEnd"/>
          </w:p>
        </w:tc>
        <w:tc>
          <w:tcPr>
            <w:tcW w:w="603" w:type="pct"/>
            <w:tcBorders>
              <w:top w:val="outset" w:sz="6" w:space="0" w:color="auto"/>
              <w:left w:val="outset" w:sz="6" w:space="0" w:color="auto"/>
              <w:bottom w:val="outset" w:sz="6" w:space="0" w:color="auto"/>
            </w:tcBorders>
          </w:tcPr>
          <w:p w:rsidR="005F3706" w:rsidRPr="005F3706" w:rsidRDefault="005F3706" w:rsidP="005F3706">
            <w:pPr>
              <w:jc w:val="left"/>
              <w:rPr>
                <w:rFonts w:cs="Arial"/>
                <w:szCs w:val="13"/>
              </w:rPr>
            </w:pP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283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b) quando a avaliação incidir sobre fração ideal de bem ou direito igual ou inferior a 50%</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left"/>
              <w:rPr>
                <w:rFonts w:cs="Arial"/>
                <w:szCs w:val="13"/>
              </w:rPr>
            </w:pPr>
          </w:p>
        </w:tc>
      </w:tr>
      <w:tr w:rsidR="005F3706" w:rsidRPr="005F3706" w:rsidTr="00DF0663">
        <w:trPr>
          <w:trHeight w:val="57"/>
          <w:tblCellSpacing w:w="0" w:type="dxa"/>
          <w:jc w:val="center"/>
        </w:trPr>
        <w:tc>
          <w:tcPr>
            <w:tcW w:w="5000" w:type="pct"/>
            <w:gridSpan w:val="4"/>
            <w:tcBorders>
              <w:top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3"/>
              </w:rPr>
              <w:t>III – DOS CONTADORES</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center"/>
              <w:rPr>
                <w:rFonts w:cs="Arial"/>
                <w:szCs w:val="13"/>
              </w:rPr>
            </w:pPr>
            <w:r w:rsidRPr="005F3706">
              <w:rPr>
                <w:rFonts w:cs="Arial"/>
                <w:b/>
                <w:bCs/>
                <w:szCs w:val="13"/>
              </w:rPr>
              <w:t>ATOS</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5"/>
              </w:rPr>
              <w:t>CUSTAS (R$)</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1. Conta de Custas e verificações da exatidão de seu recolhimento</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35,64</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2. Outros cálculos e verificações não compreendidos acima</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96,78</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 xml:space="preserve">3. </w:t>
            </w:r>
            <w:proofErr w:type="gramStart"/>
            <w:r w:rsidRPr="005F3706">
              <w:rPr>
                <w:rFonts w:cs="Arial"/>
                <w:b/>
                <w:bCs/>
                <w:szCs w:val="13"/>
              </w:rPr>
              <w:t>As custas</w:t>
            </w:r>
            <w:proofErr w:type="gramEnd"/>
            <w:r w:rsidRPr="005F3706">
              <w:rPr>
                <w:rFonts w:cs="Arial"/>
                <w:b/>
                <w:bCs/>
                <w:szCs w:val="13"/>
              </w:rPr>
              <w:t xml:space="preserve"> serão devidas pela metade:</w:t>
            </w:r>
          </w:p>
        </w:tc>
        <w:tc>
          <w:tcPr>
            <w:tcW w:w="283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a) em caso de litisconsortes com condenações distintas nos cálculos que devam apurá</w:t>
            </w:r>
            <w:r w:rsidRPr="005F3706">
              <w:rPr>
                <w:rFonts w:cs="Arial"/>
                <w:szCs w:val="13"/>
              </w:rPr>
              <w:noBreakHyphen/>
              <w:t>las</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left"/>
              <w:rPr>
                <w:rFonts w:cs="Arial"/>
                <w:szCs w:val="13"/>
              </w:rPr>
            </w:pP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283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b) em caso de reajustamento de cálculo anterior</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left"/>
              <w:rPr>
                <w:rFonts w:cs="Arial"/>
                <w:szCs w:val="13"/>
              </w:rPr>
            </w:pPr>
          </w:p>
        </w:tc>
      </w:tr>
      <w:tr w:rsidR="005F3706" w:rsidRPr="005F3706" w:rsidTr="00DF0663">
        <w:trPr>
          <w:trHeight w:val="57"/>
          <w:tblCellSpacing w:w="0" w:type="dxa"/>
          <w:jc w:val="center"/>
        </w:trPr>
        <w:tc>
          <w:tcPr>
            <w:tcW w:w="5000" w:type="pct"/>
            <w:gridSpan w:val="4"/>
            <w:tcBorders>
              <w:top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3"/>
              </w:rPr>
              <w:t>IV – DOS PARTIDORES</w:t>
            </w:r>
          </w:p>
        </w:tc>
      </w:tr>
      <w:tr w:rsidR="005F3706" w:rsidRPr="005F3706" w:rsidTr="00DF0663">
        <w:trPr>
          <w:trHeight w:val="57"/>
          <w:tblCellSpacing w:w="0" w:type="dxa"/>
          <w:jc w:val="center"/>
        </w:trPr>
        <w:tc>
          <w:tcPr>
            <w:tcW w:w="2957" w:type="pct"/>
            <w:gridSpan w:val="2"/>
            <w:tcBorders>
              <w:top w:val="outset" w:sz="6" w:space="0" w:color="auto"/>
              <w:bottom w:val="outset" w:sz="6" w:space="0" w:color="auto"/>
              <w:right w:val="outset" w:sz="6" w:space="0" w:color="auto"/>
            </w:tcBorders>
          </w:tcPr>
          <w:p w:rsidR="005F3706" w:rsidRPr="005F3706" w:rsidRDefault="005F3706" w:rsidP="005F3706">
            <w:pPr>
              <w:jc w:val="center"/>
              <w:rPr>
                <w:rFonts w:cs="Arial"/>
                <w:szCs w:val="13"/>
              </w:rPr>
            </w:pPr>
            <w:r w:rsidRPr="005F3706">
              <w:rPr>
                <w:rFonts w:cs="Arial"/>
                <w:b/>
                <w:bCs/>
                <w:szCs w:val="13"/>
              </w:rPr>
              <w:t>ATOS</w:t>
            </w:r>
          </w:p>
        </w:tc>
        <w:tc>
          <w:tcPr>
            <w:tcW w:w="2043" w:type="pct"/>
            <w:gridSpan w:val="2"/>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5"/>
              </w:rPr>
              <w:t>CUSTAS (R$)</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roofErr w:type="gramStart"/>
            <w:r w:rsidRPr="005F3706">
              <w:rPr>
                <w:rFonts w:cs="Arial"/>
                <w:b/>
                <w:bCs/>
                <w:szCs w:val="13"/>
              </w:rPr>
              <w:t>1.</w:t>
            </w:r>
            <w:proofErr w:type="gramEnd"/>
            <w:r w:rsidRPr="005F3706">
              <w:rPr>
                <w:rFonts w:cs="Arial"/>
                <w:b/>
                <w:bCs/>
                <w:szCs w:val="13"/>
              </w:rPr>
              <w:t>Esboço de partilha, sobrepartilha ou rateio, efetuado em processo judicial ou por solicitação administrativa:</w:t>
            </w:r>
          </w:p>
        </w:tc>
        <w:tc>
          <w:tcPr>
            <w:tcW w:w="1396"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0,5% (meio por cento) sobre o valor a ser rateado, observado:</w:t>
            </w:r>
          </w:p>
        </w:tc>
        <w:tc>
          <w:tcPr>
            <w:tcW w:w="1441"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Mínimo</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40,75</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396"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441"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Máximo</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871,14</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 xml:space="preserve">2. </w:t>
            </w:r>
            <w:proofErr w:type="gramStart"/>
            <w:r w:rsidRPr="005F3706">
              <w:rPr>
                <w:rFonts w:cs="Arial"/>
                <w:b/>
                <w:bCs/>
                <w:szCs w:val="13"/>
              </w:rPr>
              <w:t>As custas</w:t>
            </w:r>
            <w:proofErr w:type="gramEnd"/>
            <w:r w:rsidRPr="005F3706">
              <w:rPr>
                <w:rFonts w:cs="Arial"/>
                <w:b/>
                <w:bCs/>
                <w:szCs w:val="13"/>
              </w:rPr>
              <w:t xml:space="preserve"> serão devidas pela metade:</w:t>
            </w:r>
          </w:p>
        </w:tc>
        <w:tc>
          <w:tcPr>
            <w:tcW w:w="1396"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a) quando o passivo absorver 80% ou mais do valor do ativo.</w:t>
            </w:r>
          </w:p>
        </w:tc>
        <w:tc>
          <w:tcPr>
            <w:tcW w:w="2043" w:type="pct"/>
            <w:gridSpan w:val="2"/>
            <w:tcBorders>
              <w:top w:val="outset" w:sz="6" w:space="0" w:color="auto"/>
              <w:left w:val="outset" w:sz="6" w:space="0" w:color="auto"/>
              <w:bottom w:val="outset" w:sz="6" w:space="0" w:color="auto"/>
            </w:tcBorders>
          </w:tcPr>
          <w:p w:rsidR="005F3706" w:rsidRPr="005F3706" w:rsidRDefault="005F3706" w:rsidP="005F3706">
            <w:pPr>
              <w:jc w:val="left"/>
              <w:rPr>
                <w:rFonts w:cs="Arial"/>
                <w:szCs w:val="13"/>
              </w:rPr>
            </w:pP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396"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b) quando o monte bruto for igual ou inferior a 15.000 (quinze mil) UFIR na data da avaliação ou, na sua falta, na data do cálculo para pagamento dos </w:t>
            </w:r>
            <w:proofErr w:type="gramStart"/>
            <w:r w:rsidRPr="005F3706">
              <w:rPr>
                <w:rFonts w:cs="Arial"/>
                <w:szCs w:val="13"/>
              </w:rPr>
              <w:t>impostos</w:t>
            </w:r>
            <w:proofErr w:type="gramEnd"/>
          </w:p>
        </w:tc>
        <w:tc>
          <w:tcPr>
            <w:tcW w:w="2043" w:type="pct"/>
            <w:gridSpan w:val="2"/>
            <w:tcBorders>
              <w:top w:val="outset" w:sz="6" w:space="0" w:color="auto"/>
              <w:left w:val="outset" w:sz="6" w:space="0" w:color="auto"/>
              <w:bottom w:val="outset" w:sz="6" w:space="0" w:color="auto"/>
            </w:tcBorders>
          </w:tcPr>
          <w:p w:rsidR="005F3706" w:rsidRPr="005F3706" w:rsidRDefault="005F3706" w:rsidP="005F3706">
            <w:pPr>
              <w:jc w:val="left"/>
              <w:rPr>
                <w:rFonts w:cs="Arial"/>
                <w:szCs w:val="13"/>
              </w:rPr>
            </w:pP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396"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c) no caso de reforma ou emenda de esboço previsto no item </w:t>
            </w:r>
            <w:proofErr w:type="gramStart"/>
            <w:r w:rsidRPr="005F3706">
              <w:rPr>
                <w:rFonts w:cs="Arial"/>
                <w:szCs w:val="13"/>
              </w:rPr>
              <w:t>1</w:t>
            </w:r>
            <w:proofErr w:type="gramEnd"/>
            <w:r w:rsidRPr="005F3706">
              <w:rPr>
                <w:rFonts w:cs="Arial"/>
                <w:szCs w:val="13"/>
              </w:rPr>
              <w:t xml:space="preserve"> </w:t>
            </w:r>
          </w:p>
        </w:tc>
        <w:tc>
          <w:tcPr>
            <w:tcW w:w="2043" w:type="pct"/>
            <w:gridSpan w:val="2"/>
            <w:tcBorders>
              <w:top w:val="outset" w:sz="6" w:space="0" w:color="auto"/>
              <w:left w:val="outset" w:sz="6" w:space="0" w:color="auto"/>
              <w:bottom w:val="outset" w:sz="6" w:space="0" w:color="auto"/>
            </w:tcBorders>
          </w:tcPr>
          <w:p w:rsidR="005F3706" w:rsidRPr="005F3706" w:rsidRDefault="005F3706" w:rsidP="005F3706">
            <w:pPr>
              <w:jc w:val="left"/>
              <w:rPr>
                <w:rFonts w:cs="Arial"/>
                <w:szCs w:val="13"/>
              </w:rPr>
            </w:pPr>
          </w:p>
        </w:tc>
      </w:tr>
      <w:tr w:rsidR="005F3706" w:rsidRPr="005F3706" w:rsidTr="00DF0663">
        <w:trPr>
          <w:trHeight w:val="57"/>
          <w:tblCellSpacing w:w="0" w:type="dxa"/>
          <w:jc w:val="center"/>
        </w:trPr>
        <w:tc>
          <w:tcPr>
            <w:tcW w:w="5000" w:type="pct"/>
            <w:gridSpan w:val="4"/>
            <w:tcBorders>
              <w:top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3"/>
              </w:rPr>
              <w:t>V – DOS DEPOSITÁRIOS JUDICIAIS E DOS DEPOSITÁRIOS PÚBLICOS</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center"/>
              <w:rPr>
                <w:rFonts w:cs="Arial"/>
                <w:szCs w:val="13"/>
              </w:rPr>
            </w:pPr>
            <w:r w:rsidRPr="005F3706">
              <w:rPr>
                <w:rFonts w:cs="Arial"/>
                <w:b/>
                <w:bCs/>
                <w:szCs w:val="13"/>
              </w:rPr>
              <w:t>ATOS</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5"/>
              </w:rPr>
              <w:t>CUSTAS</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1. Sobre os rendimentos líquidos dos bens depositados</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2. Sobre o valor dos bens móveis ou imóveis depositados ou submetidos à administração, observado os limites mínimo e máximo ao lado:</w:t>
            </w:r>
          </w:p>
        </w:tc>
        <w:tc>
          <w:tcPr>
            <w:tcW w:w="283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Bens de valor até R$ 973,78</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3%</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396"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Sobre o que exceder de</w:t>
            </w:r>
          </w:p>
        </w:tc>
        <w:tc>
          <w:tcPr>
            <w:tcW w:w="1441"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R$ 973,78 até R$ 1952,12</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5%</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396"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1441" w:type="pct"/>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R$ 1952,12 até R$ 4875,75 </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7%</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283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Mínimo</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R$ 25,46</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283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Máximo</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R$ 654,61</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3. Armazenagem considerando o valor do bem:</w:t>
            </w:r>
          </w:p>
        </w:tc>
        <w:tc>
          <w:tcPr>
            <w:tcW w:w="283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a) de 01 até 06 meses</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283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b) de 06 até 12 meses</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3%</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283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c) excedente de 12 meses, mais 1% (um por cento) por mês Observado o limite máximo </w:t>
            </w:r>
            <w:proofErr w:type="gramStart"/>
            <w:r w:rsidRPr="005F3706">
              <w:rPr>
                <w:rFonts w:cs="Arial"/>
                <w:szCs w:val="13"/>
              </w:rPr>
              <w:t>de</w:t>
            </w:r>
            <w:proofErr w:type="gramEnd"/>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R$ 654,61</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 xml:space="preserve">4. Sobre a gestão dos bens imóveis depositados – os valores do item nº 02 </w:t>
            </w:r>
            <w:r w:rsidRPr="005F3706">
              <w:rPr>
                <w:rFonts w:cs="Arial"/>
                <w:bCs/>
                <w:szCs w:val="13"/>
              </w:rPr>
              <w:t>(K)</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left"/>
              <w:rPr>
                <w:rFonts w:cs="Arial"/>
                <w:szCs w:val="13"/>
              </w:rPr>
            </w:pPr>
          </w:p>
        </w:tc>
      </w:tr>
      <w:tr w:rsidR="005F3706" w:rsidRPr="005F3706" w:rsidTr="00DF0663">
        <w:trPr>
          <w:trHeight w:val="57"/>
          <w:tblCellSpacing w:w="0" w:type="dxa"/>
          <w:jc w:val="center"/>
        </w:trPr>
        <w:tc>
          <w:tcPr>
            <w:tcW w:w="5000" w:type="pct"/>
            <w:gridSpan w:val="4"/>
            <w:tcBorders>
              <w:top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3"/>
              </w:rPr>
              <w:t xml:space="preserve">VI – DOS LIQUIDANTES JUDICIAIS </w:t>
            </w:r>
            <w:r w:rsidRPr="005F3706">
              <w:rPr>
                <w:rFonts w:cs="Arial"/>
                <w:bCs/>
                <w:szCs w:val="13"/>
              </w:rPr>
              <w:t>(L)</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center"/>
              <w:rPr>
                <w:rFonts w:cs="Arial"/>
                <w:szCs w:val="13"/>
              </w:rPr>
            </w:pPr>
            <w:r w:rsidRPr="005F3706">
              <w:rPr>
                <w:rFonts w:cs="Arial"/>
                <w:b/>
                <w:bCs/>
                <w:szCs w:val="13"/>
              </w:rPr>
              <w:t>ATOS</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5"/>
              </w:rPr>
              <w:t>CUSTAS</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 xml:space="preserve">Sobre o ativo verificado; sobre os valores recebidos para dar destino </w:t>
            </w:r>
            <w:proofErr w:type="gramStart"/>
            <w:r w:rsidRPr="005F3706">
              <w:rPr>
                <w:rFonts w:cs="Arial"/>
                <w:b/>
                <w:bCs/>
                <w:szCs w:val="13"/>
              </w:rPr>
              <w:t>imediato</w:t>
            </w:r>
            <w:proofErr w:type="gramEnd"/>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1,5%</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 xml:space="preserve">Observado o limite máximo por ato </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R$ 654,61</w:t>
            </w:r>
          </w:p>
        </w:tc>
      </w:tr>
      <w:tr w:rsidR="005F3706" w:rsidRPr="005F3706" w:rsidTr="00DF0663">
        <w:trPr>
          <w:trHeight w:val="57"/>
          <w:tblCellSpacing w:w="0" w:type="dxa"/>
          <w:jc w:val="center"/>
        </w:trPr>
        <w:tc>
          <w:tcPr>
            <w:tcW w:w="5000" w:type="pct"/>
            <w:gridSpan w:val="4"/>
            <w:tcBorders>
              <w:top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3"/>
              </w:rPr>
              <w:t xml:space="preserve">VII – DOS INVENTARIANTES JUDICIAIS </w:t>
            </w:r>
            <w:r w:rsidRPr="005F3706">
              <w:rPr>
                <w:rFonts w:cs="Arial"/>
                <w:bCs/>
                <w:szCs w:val="13"/>
              </w:rPr>
              <w:t>(M)</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center"/>
              <w:rPr>
                <w:rFonts w:cs="Arial"/>
                <w:szCs w:val="13"/>
              </w:rPr>
            </w:pPr>
            <w:r w:rsidRPr="005F3706">
              <w:rPr>
                <w:rFonts w:cs="Arial"/>
                <w:b/>
                <w:bCs/>
                <w:szCs w:val="13"/>
              </w:rPr>
              <w:t>ATOS</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5"/>
              </w:rPr>
              <w:t xml:space="preserve">CUSTAS </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1. Sobre as importâncias ou valores recebidos para dar destino imediato</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roofErr w:type="gramStart"/>
            <w:r w:rsidRPr="005F3706">
              <w:rPr>
                <w:rFonts w:cs="Arial"/>
                <w:b/>
                <w:bCs/>
                <w:szCs w:val="13"/>
              </w:rPr>
              <w:t>observado</w:t>
            </w:r>
            <w:proofErr w:type="gramEnd"/>
            <w:r w:rsidRPr="005F3706">
              <w:rPr>
                <w:rFonts w:cs="Arial"/>
                <w:b/>
                <w:bCs/>
                <w:szCs w:val="13"/>
              </w:rPr>
              <w:t xml:space="preserve"> o limite máximo por ato de</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R$ 654,61</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2. Pela diligência e assinatura de escrituras</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R$ 25,46</w:t>
            </w:r>
          </w:p>
        </w:tc>
      </w:tr>
      <w:tr w:rsidR="005F3706" w:rsidRPr="005F3706" w:rsidTr="00DF0663">
        <w:trPr>
          <w:trHeight w:val="57"/>
          <w:tblCellSpacing w:w="0" w:type="dxa"/>
          <w:jc w:val="center"/>
        </w:trPr>
        <w:tc>
          <w:tcPr>
            <w:tcW w:w="5000" w:type="pct"/>
            <w:gridSpan w:val="4"/>
            <w:tcBorders>
              <w:top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3"/>
              </w:rPr>
              <w:t>VIII – DOS INTÉRPRETES E TRADUTORES</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center"/>
              <w:rPr>
                <w:rFonts w:cs="Arial"/>
                <w:szCs w:val="13"/>
              </w:rPr>
            </w:pPr>
            <w:r w:rsidRPr="005F3706">
              <w:rPr>
                <w:rFonts w:cs="Arial"/>
                <w:b/>
                <w:bCs/>
                <w:szCs w:val="13"/>
              </w:rPr>
              <w:t>ATOS</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5"/>
              </w:rPr>
              <w:t>CUSTAS (R$)</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 xml:space="preserve">1. </w:t>
            </w:r>
            <w:proofErr w:type="gramStart"/>
            <w:r w:rsidRPr="005F3706">
              <w:rPr>
                <w:rFonts w:cs="Arial"/>
                <w:b/>
                <w:bCs/>
                <w:szCs w:val="13"/>
              </w:rPr>
              <w:t>Interven</w:t>
            </w:r>
            <w:r w:rsidRPr="005F3706">
              <w:rPr>
                <w:rFonts w:ascii="Arial" w:cs="Arial"/>
                <w:b/>
                <w:bCs/>
                <w:szCs w:val="13"/>
              </w:rPr>
              <w:t>çã</w:t>
            </w:r>
            <w:r w:rsidRPr="005F3706">
              <w:rPr>
                <w:rFonts w:cs="Arial"/>
                <w:b/>
                <w:bCs/>
                <w:szCs w:val="13"/>
              </w:rPr>
              <w:t>o em depoimento, interrogatório</w:t>
            </w:r>
            <w:proofErr w:type="gramEnd"/>
            <w:r w:rsidRPr="005F3706">
              <w:rPr>
                <w:rFonts w:cs="Arial"/>
                <w:b/>
                <w:bCs/>
                <w:szCs w:val="13"/>
              </w:rPr>
              <w:t xml:space="preserve"> ou outro ato judicial:</w:t>
            </w:r>
          </w:p>
        </w:tc>
        <w:tc>
          <w:tcPr>
            <w:tcW w:w="283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a) pela primeira hora indivisível</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56,03</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283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b) por hora subsequente, divisível em quartos de </w:t>
            </w:r>
            <w:proofErr w:type="gramStart"/>
            <w:r w:rsidRPr="005F3706">
              <w:rPr>
                <w:rFonts w:cs="Arial"/>
                <w:szCs w:val="13"/>
              </w:rPr>
              <w:t>hora</w:t>
            </w:r>
            <w:proofErr w:type="gramEnd"/>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43,27</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2. Tradução de documentos:</w:t>
            </w:r>
          </w:p>
        </w:tc>
        <w:tc>
          <w:tcPr>
            <w:tcW w:w="283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a) até 25 linhas datilografadas de, no mínimo, 50 batidas </w:t>
            </w:r>
            <w:proofErr w:type="gramStart"/>
            <w:r w:rsidRPr="005F3706">
              <w:rPr>
                <w:rFonts w:cs="Arial"/>
                <w:szCs w:val="13"/>
              </w:rPr>
              <w:t>cada</w:t>
            </w:r>
            <w:proofErr w:type="gramEnd"/>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20,37</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283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b) por três linhas que excederem, ou </w:t>
            </w:r>
            <w:proofErr w:type="gramStart"/>
            <w:r w:rsidRPr="005F3706">
              <w:rPr>
                <w:rFonts w:cs="Arial"/>
                <w:szCs w:val="13"/>
              </w:rPr>
              <w:t>fração</w:t>
            </w:r>
            <w:proofErr w:type="gramEnd"/>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5,09</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 xml:space="preserve">3. Exame para verificação da exatidão da tradução: metade das custas do item </w:t>
            </w:r>
            <w:proofErr w:type="gramStart"/>
            <w:r w:rsidRPr="005F3706">
              <w:rPr>
                <w:rFonts w:cs="Arial"/>
                <w:b/>
                <w:bCs/>
                <w:szCs w:val="13"/>
              </w:rPr>
              <w:t>2</w:t>
            </w:r>
            <w:proofErr w:type="gramEnd"/>
          </w:p>
        </w:tc>
        <w:tc>
          <w:tcPr>
            <w:tcW w:w="603" w:type="pct"/>
            <w:tcBorders>
              <w:top w:val="outset" w:sz="6" w:space="0" w:color="auto"/>
              <w:left w:val="outset" w:sz="6" w:space="0" w:color="auto"/>
              <w:bottom w:val="outset" w:sz="6" w:space="0" w:color="auto"/>
            </w:tcBorders>
          </w:tcPr>
          <w:p w:rsidR="005F3706" w:rsidRPr="005F3706" w:rsidRDefault="005F3706" w:rsidP="005F3706">
            <w:pPr>
              <w:jc w:val="left"/>
              <w:rPr>
                <w:rFonts w:cs="Arial"/>
                <w:szCs w:val="13"/>
              </w:rPr>
            </w:pPr>
          </w:p>
        </w:tc>
      </w:tr>
      <w:tr w:rsidR="005F3706" w:rsidRPr="005F3706" w:rsidTr="00DF0663">
        <w:trPr>
          <w:trHeight w:val="57"/>
          <w:tblCellSpacing w:w="0" w:type="dxa"/>
          <w:jc w:val="center"/>
        </w:trPr>
        <w:tc>
          <w:tcPr>
            <w:tcW w:w="5000" w:type="pct"/>
            <w:gridSpan w:val="4"/>
            <w:tcBorders>
              <w:top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3"/>
              </w:rPr>
              <w:t xml:space="preserve">IX – DOS TESTAMENTEIROS E TUTORES JUDICIAIS </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center"/>
              <w:rPr>
                <w:rFonts w:cs="Arial"/>
                <w:szCs w:val="13"/>
              </w:rPr>
            </w:pPr>
            <w:r w:rsidRPr="005F3706">
              <w:rPr>
                <w:rFonts w:cs="Arial"/>
                <w:b/>
                <w:bCs/>
                <w:szCs w:val="13"/>
              </w:rPr>
              <w:t>ATOS</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5"/>
              </w:rPr>
              <w:t xml:space="preserve">CUSTAS </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 xml:space="preserve">1. Como testamenteiro, a vintena arbitrada na forma da Lei </w:t>
            </w:r>
            <w:proofErr w:type="gramStart"/>
            <w:r w:rsidRPr="005F3706">
              <w:rPr>
                <w:rFonts w:cs="Arial"/>
                <w:b/>
                <w:bCs/>
                <w:szCs w:val="13"/>
              </w:rPr>
              <w:t>Civil</w:t>
            </w:r>
            <w:proofErr w:type="gramEnd"/>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noBreakHyphen/>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 xml:space="preserve">2. Como tutor, sobre a receita líquida </w:t>
            </w:r>
            <w:r w:rsidRPr="005F3706">
              <w:rPr>
                <w:rFonts w:cs="Arial"/>
                <w:bCs/>
                <w:szCs w:val="13"/>
              </w:rPr>
              <w:t>(N</w:t>
            </w:r>
            <w:proofErr w:type="gramStart"/>
            <w:r w:rsidRPr="005F3706">
              <w:rPr>
                <w:rFonts w:cs="Arial"/>
                <w:bCs/>
                <w:szCs w:val="13"/>
              </w:rPr>
              <w:t>)</w:t>
            </w:r>
            <w:proofErr w:type="gramEnd"/>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5%</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Observado o limite máximo por ato de administração de</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R$ 654,61</w:t>
            </w:r>
          </w:p>
        </w:tc>
      </w:tr>
      <w:tr w:rsidR="005F3706" w:rsidRPr="005F3706" w:rsidTr="00DF0663">
        <w:trPr>
          <w:trHeight w:val="57"/>
          <w:tblCellSpacing w:w="0" w:type="dxa"/>
          <w:jc w:val="center"/>
        </w:trPr>
        <w:tc>
          <w:tcPr>
            <w:tcW w:w="5000" w:type="pct"/>
            <w:gridSpan w:val="4"/>
            <w:tcBorders>
              <w:top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3"/>
              </w:rPr>
              <w:t>X – DOS ATOS DOS PERITOS</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center"/>
              <w:rPr>
                <w:rFonts w:cs="Arial"/>
                <w:szCs w:val="13"/>
              </w:rPr>
            </w:pPr>
            <w:r w:rsidRPr="005F3706">
              <w:rPr>
                <w:rFonts w:cs="Arial"/>
                <w:b/>
                <w:bCs/>
                <w:szCs w:val="13"/>
              </w:rPr>
              <w:t>ATOS</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b/>
                <w:bCs/>
                <w:szCs w:val="15"/>
              </w:rPr>
              <w:t>CUSTAS (R$)</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1. Avaliações:</w:t>
            </w:r>
          </w:p>
        </w:tc>
        <w:tc>
          <w:tcPr>
            <w:tcW w:w="283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a) de caução, multa ou do valor sobre o qual esta deve </w:t>
            </w:r>
            <w:proofErr w:type="gramStart"/>
            <w:r w:rsidRPr="005F3706">
              <w:rPr>
                <w:rFonts w:cs="Arial"/>
                <w:szCs w:val="13"/>
              </w:rPr>
              <w:t>incidir</w:t>
            </w:r>
            <w:proofErr w:type="gramEnd"/>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106,96</w:t>
            </w:r>
          </w:p>
        </w:tc>
      </w:tr>
      <w:tr w:rsidR="005F3706" w:rsidRPr="005F3706" w:rsidTr="00DF0663">
        <w:trPr>
          <w:trHeight w:val="57"/>
          <w:tblCellSpacing w:w="0" w:type="dxa"/>
          <w:jc w:val="center"/>
        </w:trPr>
        <w:tc>
          <w:tcPr>
            <w:tcW w:w="1561" w:type="pct"/>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p>
        </w:tc>
        <w:tc>
          <w:tcPr>
            <w:tcW w:w="2836" w:type="pct"/>
            <w:gridSpan w:val="2"/>
            <w:tcBorders>
              <w:top w:val="outset" w:sz="6" w:space="0" w:color="auto"/>
              <w:left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szCs w:val="13"/>
              </w:rPr>
              <w:t xml:space="preserve">b) do valor da causa </w:t>
            </w:r>
            <w:r w:rsidRPr="005F3706">
              <w:rPr>
                <w:rFonts w:cs="Arial"/>
                <w:szCs w:val="13"/>
              </w:rPr>
              <w:noBreakHyphen/>
              <w:t xml:space="preserve"> de honorários devidos a profissionais liberais ou de remuneração por serviços de outra natureza – de pensões alimentícias – de frutos e interesses</w:t>
            </w:r>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157,91</w:t>
            </w:r>
          </w:p>
        </w:tc>
      </w:tr>
      <w:tr w:rsidR="005F3706" w:rsidRPr="005F3706" w:rsidTr="00DF0663">
        <w:trPr>
          <w:trHeight w:val="57"/>
          <w:tblCellSpacing w:w="0" w:type="dxa"/>
          <w:jc w:val="center"/>
        </w:trPr>
        <w:tc>
          <w:tcPr>
            <w:tcW w:w="4397" w:type="pct"/>
            <w:gridSpan w:val="3"/>
            <w:tcBorders>
              <w:top w:val="outset" w:sz="6" w:space="0" w:color="auto"/>
              <w:bottom w:val="outset" w:sz="6" w:space="0" w:color="auto"/>
              <w:right w:val="outset" w:sz="6" w:space="0" w:color="auto"/>
            </w:tcBorders>
          </w:tcPr>
          <w:p w:rsidR="005F3706" w:rsidRPr="005F3706" w:rsidRDefault="005F3706" w:rsidP="005F3706">
            <w:pPr>
              <w:jc w:val="left"/>
              <w:rPr>
                <w:rFonts w:cs="Arial"/>
                <w:szCs w:val="13"/>
              </w:rPr>
            </w:pPr>
            <w:r w:rsidRPr="005F3706">
              <w:rPr>
                <w:rFonts w:cs="Arial"/>
                <w:b/>
                <w:bCs/>
                <w:szCs w:val="13"/>
              </w:rPr>
              <w:t xml:space="preserve">2. Perícia ou vistoria em bens imóveis, móveis ou semoventes, inclusive avaliação de perdas e danos – perícias grafotécnicas ou similares; perícias contábeis – perícias </w:t>
            </w:r>
            <w:proofErr w:type="gramStart"/>
            <w:r w:rsidRPr="005F3706">
              <w:rPr>
                <w:rFonts w:cs="Arial"/>
                <w:b/>
                <w:bCs/>
                <w:szCs w:val="13"/>
              </w:rPr>
              <w:t>médicas</w:t>
            </w:r>
            <w:proofErr w:type="gramEnd"/>
          </w:p>
        </w:tc>
        <w:tc>
          <w:tcPr>
            <w:tcW w:w="603" w:type="pct"/>
            <w:tcBorders>
              <w:top w:val="outset" w:sz="6" w:space="0" w:color="auto"/>
              <w:left w:val="outset" w:sz="6" w:space="0" w:color="auto"/>
              <w:bottom w:val="outset" w:sz="6" w:space="0" w:color="auto"/>
            </w:tcBorders>
          </w:tcPr>
          <w:p w:rsidR="005F3706" w:rsidRPr="005F3706" w:rsidRDefault="005F3706" w:rsidP="005F3706">
            <w:pPr>
              <w:jc w:val="center"/>
              <w:rPr>
                <w:rFonts w:cs="Arial"/>
                <w:szCs w:val="13"/>
              </w:rPr>
            </w:pPr>
            <w:r w:rsidRPr="005F3706">
              <w:rPr>
                <w:rFonts w:cs="Arial"/>
                <w:szCs w:val="13"/>
              </w:rPr>
              <w:t>183,37</w:t>
            </w:r>
          </w:p>
        </w:tc>
      </w:tr>
      <w:tr w:rsidR="005F3706" w:rsidRPr="005F3706" w:rsidTr="00DF0663">
        <w:trPr>
          <w:trHeight w:val="57"/>
          <w:tblCellSpacing w:w="0" w:type="dxa"/>
          <w:jc w:val="center"/>
        </w:trPr>
        <w:tc>
          <w:tcPr>
            <w:tcW w:w="5000" w:type="pct"/>
            <w:gridSpan w:val="4"/>
            <w:tcBorders>
              <w:top w:val="outset" w:sz="6" w:space="0" w:color="auto"/>
              <w:bottom w:val="outset" w:sz="6" w:space="0" w:color="auto"/>
            </w:tcBorders>
          </w:tcPr>
          <w:p w:rsidR="005F3706" w:rsidRPr="005F3706" w:rsidRDefault="005F3706" w:rsidP="005F3706">
            <w:pPr>
              <w:jc w:val="left"/>
              <w:rPr>
                <w:rFonts w:cs="Arial"/>
                <w:szCs w:val="15"/>
              </w:rPr>
            </w:pPr>
            <w:r w:rsidRPr="005F3706">
              <w:rPr>
                <w:rFonts w:cs="Arial"/>
                <w:b/>
                <w:bCs/>
                <w:szCs w:val="15"/>
              </w:rPr>
              <w:t>NOTAS INTEGRANTES:</w:t>
            </w:r>
            <w:r w:rsidRPr="005F3706">
              <w:rPr>
                <w:rFonts w:cs="Arial"/>
                <w:szCs w:val="13"/>
              </w:rPr>
              <w:br/>
            </w:r>
            <w:r w:rsidRPr="005F3706">
              <w:rPr>
                <w:rFonts w:cs="Arial"/>
                <w:szCs w:val="13"/>
              </w:rPr>
              <w:br/>
            </w:r>
            <w:r w:rsidRPr="005F3706">
              <w:rPr>
                <w:rFonts w:cs="Arial"/>
                <w:szCs w:val="15"/>
              </w:rPr>
              <w:t>1. Atos dos Oficiais de Justiça Avaliadores:</w:t>
            </w:r>
            <w:r w:rsidRPr="005F3706">
              <w:rPr>
                <w:rFonts w:cs="Arial"/>
                <w:szCs w:val="13"/>
              </w:rPr>
              <w:br/>
            </w:r>
            <w:r w:rsidRPr="005F3706">
              <w:rPr>
                <w:rFonts w:cs="Arial"/>
                <w:szCs w:val="13"/>
              </w:rPr>
              <w:br/>
            </w:r>
            <w:r w:rsidRPr="005F3706">
              <w:rPr>
                <w:rFonts w:cs="Arial"/>
                <w:szCs w:val="15"/>
              </w:rPr>
              <w:t xml:space="preserve">a) </w:t>
            </w:r>
            <w:proofErr w:type="gramStart"/>
            <w:r w:rsidRPr="005F3706">
              <w:rPr>
                <w:rFonts w:cs="Arial"/>
                <w:szCs w:val="15"/>
              </w:rPr>
              <w:t>As custas</w:t>
            </w:r>
            <w:proofErr w:type="gramEnd"/>
            <w:r w:rsidRPr="005F3706">
              <w:rPr>
                <w:rFonts w:cs="Arial"/>
                <w:szCs w:val="15"/>
              </w:rPr>
              <w:t xml:space="preserve"> desta Tabela remuneram todos os atos necessários à execução da medida, tais como, condução, arrombamento, remoção, depósito, avaliação prévia e intimação das partes ou de terceiros para testemunharem a diligência, bem como a necessidade de mais de um oficial atuante.</w:t>
            </w:r>
            <w:r w:rsidRPr="005F3706">
              <w:rPr>
                <w:rFonts w:cs="Arial"/>
                <w:szCs w:val="13"/>
              </w:rPr>
              <w:br/>
            </w:r>
            <w:r w:rsidRPr="005F3706">
              <w:rPr>
                <w:rFonts w:cs="Arial"/>
                <w:szCs w:val="15"/>
              </w:rPr>
              <w:t>b) As despesas com arrombamento ou remoção de bens correrão por conta do requerente, que deverá providenciá</w:t>
            </w:r>
            <w:r w:rsidRPr="005F3706">
              <w:rPr>
                <w:rFonts w:cs="Arial"/>
                <w:szCs w:val="15"/>
              </w:rPr>
              <w:noBreakHyphen/>
              <w:t>las previamente.</w:t>
            </w:r>
            <w:r w:rsidRPr="005F3706">
              <w:rPr>
                <w:rFonts w:cs="Arial"/>
                <w:szCs w:val="13"/>
              </w:rPr>
              <w:br/>
            </w:r>
            <w:r w:rsidRPr="005F3706">
              <w:rPr>
                <w:rFonts w:cs="Arial"/>
                <w:szCs w:val="15"/>
              </w:rPr>
              <w:t>c) Não serão devidas custas nos pregões em audiência, nos casos de intimação do órgão do Ministério Público, Defensoria Pública ou servidores da Justiça, nos feitos em que funcionarem.</w:t>
            </w:r>
            <w:r w:rsidRPr="005F3706">
              <w:rPr>
                <w:rFonts w:cs="Arial"/>
                <w:szCs w:val="13"/>
              </w:rPr>
              <w:br/>
            </w:r>
            <w:r w:rsidRPr="005F3706">
              <w:rPr>
                <w:rFonts w:cs="Arial"/>
                <w:szCs w:val="15"/>
              </w:rPr>
              <w:t>d) Nos editais de praça ou nos anúncios de leilão, bem como nos pregões, será obrigatória a informação sobre o valor das custas devidas pela realização do ato.</w:t>
            </w:r>
            <w:r w:rsidRPr="005F3706">
              <w:rPr>
                <w:rFonts w:cs="Arial"/>
                <w:szCs w:val="13"/>
              </w:rPr>
              <w:br/>
            </w:r>
            <w:r w:rsidRPr="005F3706">
              <w:rPr>
                <w:rFonts w:cs="Arial"/>
                <w:szCs w:val="15"/>
              </w:rPr>
              <w:t>e) As custas da praça ou leilão serão recolhidas ao FETJ quando o ato for realizado por servidores remunerados pelos cofres públicos.</w:t>
            </w:r>
            <w:r w:rsidRPr="005F3706">
              <w:rPr>
                <w:rFonts w:cs="Arial"/>
                <w:szCs w:val="13"/>
              </w:rPr>
              <w:br/>
            </w:r>
            <w:r w:rsidRPr="005F3706">
              <w:rPr>
                <w:rFonts w:cs="Arial"/>
                <w:szCs w:val="15"/>
              </w:rPr>
              <w:t>f) Os arrematantes ou adjudicatários remissos não ficarão dispensados do pagamento das custas da praça ou leilão.</w:t>
            </w:r>
            <w:r w:rsidRPr="005F3706">
              <w:rPr>
                <w:rFonts w:cs="Arial"/>
                <w:szCs w:val="13"/>
              </w:rPr>
              <w:br/>
            </w:r>
            <w:r w:rsidRPr="005F3706">
              <w:rPr>
                <w:rFonts w:cs="Arial"/>
                <w:szCs w:val="15"/>
              </w:rPr>
              <w:t xml:space="preserve">g) Caso a entrega de ofício seja realizada por oficial de justiça, serão devidas as custas previstas no </w:t>
            </w:r>
            <w:r w:rsidRPr="005F3706">
              <w:rPr>
                <w:rFonts w:cs="Arial"/>
                <w:szCs w:val="15"/>
              </w:rPr>
              <w:lastRenderedPageBreak/>
              <w:t>inciso I, item 1, desta Tabela.</w:t>
            </w:r>
          </w:p>
          <w:p w:rsidR="005F3706" w:rsidRPr="005F3706" w:rsidRDefault="005F3706" w:rsidP="005F3706">
            <w:pPr>
              <w:jc w:val="left"/>
              <w:rPr>
                <w:rFonts w:cs="Arial"/>
                <w:szCs w:val="15"/>
              </w:rPr>
            </w:pPr>
          </w:p>
          <w:p w:rsidR="005F3706" w:rsidRPr="005F3706" w:rsidRDefault="005F3706" w:rsidP="005F3706">
            <w:pPr>
              <w:jc w:val="left"/>
              <w:rPr>
                <w:rFonts w:cs="Arial"/>
                <w:szCs w:val="15"/>
              </w:rPr>
            </w:pPr>
          </w:p>
          <w:p w:rsidR="005F3706" w:rsidRPr="005F3706" w:rsidRDefault="005F3706" w:rsidP="005F3706">
            <w:pPr>
              <w:jc w:val="left"/>
              <w:rPr>
                <w:rFonts w:cs="Arial"/>
                <w:szCs w:val="15"/>
              </w:rPr>
            </w:pPr>
            <w:r w:rsidRPr="005F3706">
              <w:rPr>
                <w:rFonts w:cs="Arial"/>
                <w:szCs w:val="15"/>
              </w:rPr>
              <w:t>2. Atos dos Avaliadores Judiciais:</w:t>
            </w:r>
            <w:r w:rsidRPr="005F3706">
              <w:rPr>
                <w:rFonts w:cs="Arial"/>
                <w:szCs w:val="13"/>
              </w:rPr>
              <w:br/>
            </w:r>
            <w:r w:rsidRPr="005F3706">
              <w:rPr>
                <w:rFonts w:cs="Arial"/>
                <w:szCs w:val="13"/>
              </w:rPr>
              <w:br/>
            </w:r>
            <w:r w:rsidRPr="005F3706">
              <w:rPr>
                <w:rFonts w:cs="Arial"/>
                <w:szCs w:val="15"/>
              </w:rPr>
              <w:t xml:space="preserve">a) </w:t>
            </w:r>
            <w:proofErr w:type="gramStart"/>
            <w:r w:rsidRPr="005F3706">
              <w:rPr>
                <w:rFonts w:cs="Arial"/>
                <w:szCs w:val="15"/>
              </w:rPr>
              <w:t>As custas</w:t>
            </w:r>
            <w:proofErr w:type="gramEnd"/>
            <w:r w:rsidRPr="005F3706">
              <w:rPr>
                <w:rFonts w:cs="Arial"/>
                <w:szCs w:val="15"/>
              </w:rPr>
              <w:t xml:space="preserve"> desta Tabela remuneram todos os atos necessários à avaliação, inclusive despesas de locomoção.</w:t>
            </w:r>
            <w:r w:rsidRPr="005F3706">
              <w:rPr>
                <w:rFonts w:cs="Arial"/>
                <w:szCs w:val="13"/>
              </w:rPr>
              <w:br/>
            </w:r>
            <w:r w:rsidRPr="005F3706">
              <w:rPr>
                <w:rFonts w:cs="Arial"/>
                <w:szCs w:val="15"/>
              </w:rPr>
              <w:t>b) Das custas desta tabela, 80% (oitenta por cento) constituirão receita do FETJ, e 20% (vinte por cento) pertencerão ao avaliador judicial remunerado pelos cofres públicos que efetivamente praticou atos de avaliação, como ressarcimento das despesas de condução. Sendo a avaliação realizada por Oficial de Justiça, o recolhimento das custas será integralmente em favor do FETJ.</w:t>
            </w:r>
            <w:proofErr w:type="gramStart"/>
            <w:r w:rsidRPr="005F3706">
              <w:rPr>
                <w:rFonts w:cs="Arial"/>
                <w:szCs w:val="13"/>
              </w:rPr>
              <w:br/>
            </w:r>
            <w:r w:rsidRPr="005F3706">
              <w:rPr>
                <w:rFonts w:cs="Arial"/>
                <w:szCs w:val="15"/>
              </w:rPr>
              <w:t>c)</w:t>
            </w:r>
            <w:proofErr w:type="gramEnd"/>
            <w:r w:rsidRPr="005F3706">
              <w:rPr>
                <w:rFonts w:cs="Arial"/>
                <w:szCs w:val="15"/>
              </w:rPr>
              <w:t xml:space="preserve"> Não serão devidas novas custas nos casos de nova avaliação resultante de impugnação acolhida pelo Juiz.</w:t>
            </w:r>
            <w:r w:rsidRPr="005F3706">
              <w:rPr>
                <w:rFonts w:cs="Arial"/>
                <w:szCs w:val="13"/>
              </w:rPr>
              <w:br/>
            </w:r>
            <w:r w:rsidRPr="005F3706">
              <w:rPr>
                <w:rFonts w:cs="Arial"/>
                <w:szCs w:val="13"/>
              </w:rPr>
              <w:br/>
            </w:r>
            <w:r w:rsidRPr="005F3706">
              <w:rPr>
                <w:rFonts w:cs="Arial"/>
                <w:szCs w:val="15"/>
              </w:rPr>
              <w:t>3. Atos dos Contadores:</w:t>
            </w:r>
            <w:r w:rsidRPr="005F3706">
              <w:rPr>
                <w:rFonts w:cs="Arial"/>
                <w:szCs w:val="13"/>
              </w:rPr>
              <w:br/>
            </w:r>
            <w:r w:rsidRPr="005F3706">
              <w:rPr>
                <w:rFonts w:cs="Arial"/>
                <w:szCs w:val="13"/>
              </w:rPr>
              <w:br/>
            </w:r>
            <w:r w:rsidRPr="005F3706">
              <w:rPr>
                <w:rFonts w:cs="Arial"/>
                <w:szCs w:val="15"/>
              </w:rPr>
              <w:t>a) Os cálculos que se destinem a instruir outros processos, tais como o de verificação de diferença de aluguéis nas ações renovatórias, despejo ou consignatórias, serão contados autonomamente.</w:t>
            </w:r>
            <w:r w:rsidRPr="005F3706">
              <w:rPr>
                <w:rFonts w:cs="Arial"/>
                <w:szCs w:val="13"/>
              </w:rPr>
              <w:br/>
            </w:r>
            <w:r w:rsidRPr="005F3706">
              <w:rPr>
                <w:rFonts w:cs="Arial"/>
                <w:szCs w:val="15"/>
              </w:rPr>
              <w:t>b) Não são devidas custas pela feitura de novo cálculo por erro do Contador ou pela prestação de esclarecimentos quando lhe forem solicitados pelo Juiz.</w:t>
            </w:r>
            <w:r w:rsidRPr="005F3706">
              <w:rPr>
                <w:rFonts w:cs="Arial"/>
                <w:szCs w:val="13"/>
              </w:rPr>
              <w:br/>
            </w:r>
            <w:r w:rsidRPr="005F3706">
              <w:rPr>
                <w:rFonts w:cs="Arial"/>
                <w:szCs w:val="15"/>
              </w:rPr>
              <w:t xml:space="preserve">c) </w:t>
            </w:r>
            <w:proofErr w:type="gramStart"/>
            <w:r w:rsidRPr="005F3706">
              <w:rPr>
                <w:rFonts w:cs="Arial"/>
                <w:szCs w:val="15"/>
              </w:rPr>
              <w:t>As custas</w:t>
            </w:r>
            <w:proofErr w:type="gramEnd"/>
            <w:r w:rsidRPr="005F3706">
              <w:rPr>
                <w:rFonts w:cs="Arial"/>
                <w:szCs w:val="15"/>
              </w:rPr>
              <w:t xml:space="preserve"> do Contador serão recolhidas antes da remessa dos autos para cálculo, salvo se o magistrado dispuser o contrário.</w:t>
            </w:r>
            <w:r w:rsidRPr="005F3706">
              <w:rPr>
                <w:rFonts w:cs="Arial"/>
                <w:szCs w:val="13"/>
              </w:rPr>
              <w:br/>
            </w:r>
            <w:r w:rsidRPr="005F3706">
              <w:rPr>
                <w:rFonts w:cs="Arial"/>
                <w:szCs w:val="15"/>
              </w:rPr>
              <w:t>d) É de 5 (cinco) dias o prazo para a realização dos cálculos em geral, podendo tal prazo ser prorrogado por mais 15 (quinze) dias, em face da complexidade de sua feitura, tais como rateios, correção monetária de prestações periódicas ou emprego de fórmulas mais complexas do que uma simples operação aritmética.</w:t>
            </w:r>
            <w:r w:rsidRPr="005F3706">
              <w:rPr>
                <w:rFonts w:cs="Arial"/>
                <w:szCs w:val="13"/>
              </w:rPr>
              <w:br/>
            </w:r>
            <w:r w:rsidRPr="005F3706">
              <w:rPr>
                <w:rFonts w:cs="Arial"/>
                <w:szCs w:val="13"/>
              </w:rPr>
              <w:br/>
            </w:r>
            <w:r w:rsidRPr="005F3706">
              <w:rPr>
                <w:rFonts w:cs="Arial"/>
                <w:szCs w:val="13"/>
              </w:rPr>
              <w:br/>
            </w:r>
            <w:r w:rsidRPr="005F3706">
              <w:rPr>
                <w:rFonts w:cs="Arial"/>
                <w:szCs w:val="15"/>
              </w:rPr>
              <w:t>e) Os cálculos deverão ser apresentados de modo a ser identificada a folha dos autos em que figurem os atos que deram origem às rubricas ou parcelas, o mesmo ocorrendo quanto aos artigos, tabelas e números da legislação obrigatoriamente utilizada para sua feitura.</w:t>
            </w:r>
            <w:r w:rsidRPr="005F3706">
              <w:rPr>
                <w:rFonts w:cs="Arial"/>
                <w:szCs w:val="13"/>
              </w:rPr>
              <w:br/>
            </w:r>
            <w:r w:rsidRPr="005F3706">
              <w:rPr>
                <w:rFonts w:cs="Arial"/>
                <w:szCs w:val="13"/>
              </w:rPr>
              <w:br/>
            </w:r>
            <w:r w:rsidRPr="005F3706">
              <w:rPr>
                <w:rFonts w:cs="Arial"/>
                <w:szCs w:val="15"/>
              </w:rPr>
              <w:t>4. Atos dos Partidores:</w:t>
            </w:r>
            <w:r w:rsidRPr="005F3706">
              <w:rPr>
                <w:rFonts w:cs="Arial"/>
                <w:szCs w:val="13"/>
              </w:rPr>
              <w:br/>
            </w:r>
            <w:r w:rsidRPr="005F3706">
              <w:rPr>
                <w:rFonts w:cs="Arial"/>
                <w:szCs w:val="13"/>
              </w:rPr>
              <w:br/>
            </w:r>
            <w:r w:rsidRPr="005F3706">
              <w:rPr>
                <w:rFonts w:cs="Arial"/>
                <w:szCs w:val="15"/>
              </w:rPr>
              <w:t>a) Não são devidas custas pela reforma do esboço por erro funcional.</w:t>
            </w:r>
            <w:r w:rsidRPr="005F3706">
              <w:rPr>
                <w:rFonts w:cs="Arial"/>
                <w:szCs w:val="13"/>
              </w:rPr>
              <w:br/>
            </w:r>
            <w:r w:rsidRPr="005F3706">
              <w:rPr>
                <w:rFonts w:cs="Arial"/>
                <w:szCs w:val="15"/>
              </w:rPr>
              <w:t xml:space="preserve">b) Funcionando na mesma Comarca mais de um Partidor </w:t>
            </w:r>
            <w:proofErr w:type="gramStart"/>
            <w:r w:rsidRPr="005F3706">
              <w:rPr>
                <w:rFonts w:cs="Arial"/>
                <w:szCs w:val="15"/>
              </w:rPr>
              <w:t>as custas</w:t>
            </w:r>
            <w:proofErr w:type="gramEnd"/>
            <w:r w:rsidRPr="005F3706">
              <w:rPr>
                <w:rFonts w:cs="Arial"/>
                <w:szCs w:val="15"/>
              </w:rPr>
              <w:t xml:space="preserve"> serão rateadas entre eles na proporção dos atos praticados.</w:t>
            </w:r>
            <w:r w:rsidRPr="005F3706">
              <w:rPr>
                <w:rFonts w:cs="Arial"/>
                <w:szCs w:val="13"/>
              </w:rPr>
              <w:br/>
            </w:r>
            <w:r w:rsidRPr="005F3706">
              <w:rPr>
                <w:rFonts w:cs="Arial"/>
                <w:szCs w:val="13"/>
              </w:rPr>
              <w:br/>
            </w:r>
            <w:r w:rsidRPr="005F3706">
              <w:rPr>
                <w:rFonts w:cs="Arial"/>
                <w:szCs w:val="15"/>
              </w:rPr>
              <w:t>5. Atos dos Depositários Judiciais e dos Depositários Públicos:</w:t>
            </w:r>
            <w:r w:rsidRPr="005F3706">
              <w:rPr>
                <w:rFonts w:cs="Arial"/>
                <w:szCs w:val="13"/>
              </w:rPr>
              <w:br/>
            </w:r>
            <w:r w:rsidRPr="005F3706">
              <w:rPr>
                <w:rFonts w:cs="Arial"/>
                <w:szCs w:val="13"/>
              </w:rPr>
              <w:br/>
            </w:r>
            <w:r w:rsidRPr="005F3706">
              <w:rPr>
                <w:rFonts w:cs="Arial"/>
                <w:szCs w:val="15"/>
              </w:rPr>
              <w:t>a) O auto de depósito deverá conter, para sua validade, certidão do Oficial de Justiça especificando as circunstâncias que o levaram a lhe entregar o bem em depósito, como, incapacidade do executado ou do requerido, ou suas ausências ou recusas.</w:t>
            </w:r>
            <w:r w:rsidRPr="005F3706">
              <w:rPr>
                <w:rFonts w:cs="Arial"/>
                <w:szCs w:val="13"/>
              </w:rPr>
              <w:br/>
            </w:r>
            <w:r w:rsidRPr="005F3706">
              <w:rPr>
                <w:rFonts w:cs="Arial"/>
                <w:szCs w:val="15"/>
              </w:rPr>
              <w:t xml:space="preserve">b) Não serão devidas </w:t>
            </w:r>
            <w:proofErr w:type="gramStart"/>
            <w:r w:rsidRPr="005F3706">
              <w:rPr>
                <w:rFonts w:cs="Arial"/>
                <w:szCs w:val="15"/>
              </w:rPr>
              <w:t>as custas</w:t>
            </w:r>
            <w:proofErr w:type="gramEnd"/>
            <w:r w:rsidRPr="005F3706">
              <w:rPr>
                <w:rFonts w:cs="Arial"/>
                <w:szCs w:val="15"/>
              </w:rPr>
              <w:t xml:space="preserve"> desta Tabela quando o depósito consistir em dinheiro ou valores já recolhidos em estabelecimento bancário.</w:t>
            </w:r>
            <w:r w:rsidRPr="005F3706">
              <w:rPr>
                <w:rFonts w:cs="Arial"/>
                <w:szCs w:val="13"/>
              </w:rPr>
              <w:br/>
            </w:r>
            <w:r w:rsidRPr="005F3706">
              <w:rPr>
                <w:rFonts w:cs="Arial"/>
                <w:szCs w:val="15"/>
              </w:rPr>
              <w:t>c) Nenhum mandado de levantamento será expedido sem que tenha sido comprovado o recolhimento das custas do depósito, bem como o pagamento das despesas extraordinárias realizadas com a guarda, conservação, fiscalização e administração do bem, diante da peculiaridade deste, desde que sejam essas últimas devidamente comprovadas pelo Depositário e aprovadas pelo Juiz.</w:t>
            </w:r>
            <w:r w:rsidRPr="005F3706">
              <w:rPr>
                <w:rFonts w:cs="Arial"/>
                <w:szCs w:val="13"/>
              </w:rPr>
              <w:br/>
            </w:r>
            <w:r w:rsidRPr="005F3706">
              <w:rPr>
                <w:rFonts w:cs="Arial"/>
                <w:szCs w:val="15"/>
              </w:rPr>
              <w:t>d) As custas serão devidas pela metade se o bem apreendido já estiver em depósito público.</w:t>
            </w:r>
          </w:p>
          <w:p w:rsidR="005F3706" w:rsidRPr="005F3706" w:rsidRDefault="005F3706" w:rsidP="005F3706">
            <w:pPr>
              <w:jc w:val="left"/>
              <w:rPr>
                <w:rFonts w:cs="Arial"/>
                <w:szCs w:val="15"/>
              </w:rPr>
            </w:pPr>
          </w:p>
          <w:p w:rsidR="005F3706" w:rsidRPr="005F3706" w:rsidRDefault="005F3706" w:rsidP="005F3706">
            <w:pPr>
              <w:jc w:val="left"/>
              <w:rPr>
                <w:rFonts w:cs="Arial"/>
                <w:b/>
                <w:szCs w:val="15"/>
              </w:rPr>
            </w:pPr>
            <w:r w:rsidRPr="005F3706">
              <w:rPr>
                <w:rFonts w:cs="Arial"/>
                <w:b/>
                <w:szCs w:val="15"/>
              </w:rPr>
              <w:t>OBSERVAÇÕES:</w:t>
            </w:r>
          </w:p>
          <w:p w:rsidR="005F3706" w:rsidRPr="005F3706" w:rsidRDefault="005F3706" w:rsidP="005F3706">
            <w:pPr>
              <w:jc w:val="left"/>
              <w:rPr>
                <w:rFonts w:cs="Arial"/>
                <w:szCs w:val="15"/>
              </w:rPr>
            </w:pPr>
            <w:r w:rsidRPr="005F3706">
              <w:rPr>
                <w:rFonts w:cs="Arial"/>
                <w:szCs w:val="15"/>
              </w:rPr>
              <w:t>(I) Ver Aviso CGJ nº 829/2012 (DJERJ de 19/07/2012, fls. 23).</w:t>
            </w:r>
          </w:p>
          <w:p w:rsidR="005F3706" w:rsidRPr="005F3706" w:rsidRDefault="005F3706" w:rsidP="005F3706">
            <w:pPr>
              <w:jc w:val="left"/>
              <w:rPr>
                <w:rFonts w:cs="Arial"/>
                <w:szCs w:val="15"/>
              </w:rPr>
            </w:pPr>
            <w:r w:rsidRPr="005F3706">
              <w:rPr>
                <w:rFonts w:cs="Arial"/>
                <w:szCs w:val="15"/>
              </w:rPr>
              <w:t xml:space="preserve">(J) Ver Aviso CGJ nº 381/2011, item </w:t>
            </w:r>
            <w:proofErr w:type="gramStart"/>
            <w:r w:rsidRPr="005F3706">
              <w:rPr>
                <w:rFonts w:cs="Arial"/>
                <w:szCs w:val="15"/>
              </w:rPr>
              <w:t>2</w:t>
            </w:r>
            <w:proofErr w:type="gramEnd"/>
            <w:r w:rsidRPr="005F3706">
              <w:rPr>
                <w:rFonts w:cs="Arial"/>
                <w:szCs w:val="15"/>
              </w:rPr>
              <w:t xml:space="preserve"> (DJERJ de 24/05/2011, fls. 18).</w:t>
            </w:r>
          </w:p>
          <w:p w:rsidR="005F3706" w:rsidRPr="005F3706" w:rsidRDefault="005F3706" w:rsidP="005F3706">
            <w:pPr>
              <w:jc w:val="left"/>
              <w:rPr>
                <w:rFonts w:cs="Arial"/>
                <w:szCs w:val="15"/>
              </w:rPr>
            </w:pPr>
            <w:r w:rsidRPr="005F3706">
              <w:rPr>
                <w:rFonts w:cs="Arial"/>
                <w:szCs w:val="15"/>
              </w:rPr>
              <w:t xml:space="preserve">(K) Ver Aviso CGJ nº 478/2011, item </w:t>
            </w:r>
            <w:proofErr w:type="gramStart"/>
            <w:r w:rsidRPr="005F3706">
              <w:rPr>
                <w:rFonts w:cs="Arial"/>
                <w:szCs w:val="15"/>
              </w:rPr>
              <w:t>4</w:t>
            </w:r>
            <w:proofErr w:type="gramEnd"/>
            <w:r w:rsidRPr="005F3706">
              <w:rPr>
                <w:rFonts w:cs="Arial"/>
                <w:szCs w:val="15"/>
              </w:rPr>
              <w:t>, 2ª parte (DJERJ de 10/06/2011, fls. 10), c/c Tabela 03, IX, item 2, desta Portaria.</w:t>
            </w:r>
          </w:p>
          <w:p w:rsidR="005F3706" w:rsidRPr="005F3706" w:rsidRDefault="005F3706" w:rsidP="005F3706">
            <w:pPr>
              <w:jc w:val="left"/>
              <w:rPr>
                <w:rFonts w:cs="Arial"/>
                <w:szCs w:val="15"/>
              </w:rPr>
            </w:pPr>
            <w:r w:rsidRPr="005F3706">
              <w:rPr>
                <w:rFonts w:cs="Arial"/>
                <w:szCs w:val="15"/>
              </w:rPr>
              <w:t xml:space="preserve">(L) Ver Aviso CGJ nº 478/2011, item </w:t>
            </w:r>
            <w:proofErr w:type="gramStart"/>
            <w:r w:rsidRPr="005F3706">
              <w:rPr>
                <w:rFonts w:cs="Arial"/>
                <w:szCs w:val="15"/>
              </w:rPr>
              <w:t>1</w:t>
            </w:r>
            <w:proofErr w:type="gramEnd"/>
            <w:r w:rsidRPr="005F3706">
              <w:rPr>
                <w:rFonts w:cs="Arial"/>
                <w:szCs w:val="15"/>
              </w:rPr>
              <w:t xml:space="preserve"> (DJERJ de 10/06/2011, fls. 10) c/c Tabela 01, II, item 9, alínea “g” desta Portaria.</w:t>
            </w:r>
          </w:p>
          <w:p w:rsidR="005F3706" w:rsidRPr="005F3706" w:rsidRDefault="005F3706" w:rsidP="005F3706">
            <w:pPr>
              <w:jc w:val="left"/>
              <w:rPr>
                <w:rFonts w:cs="Arial"/>
                <w:szCs w:val="15"/>
              </w:rPr>
            </w:pPr>
            <w:r w:rsidRPr="005F3706">
              <w:rPr>
                <w:rFonts w:cs="Arial"/>
                <w:szCs w:val="15"/>
              </w:rPr>
              <w:t xml:space="preserve">(M) Ver Aviso CGJ nº 478/2011, item </w:t>
            </w:r>
            <w:proofErr w:type="gramStart"/>
            <w:r w:rsidRPr="005F3706">
              <w:rPr>
                <w:rFonts w:cs="Arial"/>
                <w:szCs w:val="15"/>
              </w:rPr>
              <w:t>2</w:t>
            </w:r>
            <w:proofErr w:type="gramEnd"/>
            <w:r w:rsidRPr="005F3706">
              <w:rPr>
                <w:rFonts w:cs="Arial"/>
                <w:szCs w:val="15"/>
              </w:rPr>
              <w:t xml:space="preserve"> (DJERJ de 10/06/2011, fls. 10).</w:t>
            </w:r>
          </w:p>
          <w:p w:rsidR="005F3706" w:rsidRPr="005F3706" w:rsidRDefault="005F3706" w:rsidP="005F3706">
            <w:pPr>
              <w:jc w:val="left"/>
              <w:rPr>
                <w:rFonts w:cs="Arial"/>
                <w:szCs w:val="13"/>
              </w:rPr>
            </w:pPr>
            <w:r w:rsidRPr="005F3706">
              <w:rPr>
                <w:rFonts w:cs="Arial"/>
                <w:szCs w:val="15"/>
              </w:rPr>
              <w:t xml:space="preserve">(N) Ver Aviso CGJ nº 478/2011, item </w:t>
            </w:r>
            <w:proofErr w:type="gramStart"/>
            <w:r w:rsidRPr="005F3706">
              <w:rPr>
                <w:rFonts w:cs="Arial"/>
                <w:szCs w:val="15"/>
              </w:rPr>
              <w:t>3</w:t>
            </w:r>
            <w:proofErr w:type="gramEnd"/>
            <w:r w:rsidRPr="005F3706">
              <w:rPr>
                <w:rFonts w:cs="Arial"/>
                <w:szCs w:val="15"/>
              </w:rPr>
              <w:t xml:space="preserve"> (DJERJ de 10/06/2011, fls. 10).</w:t>
            </w:r>
          </w:p>
        </w:tc>
      </w:tr>
    </w:tbl>
    <w:p w:rsidR="005F3706" w:rsidRDefault="005F3706"/>
    <w:p w:rsidR="005F3706" w:rsidRDefault="005F3706"/>
    <w:p w:rsidR="005F3706" w:rsidRDefault="005F3706"/>
    <w:p w:rsidR="005F3706" w:rsidRDefault="005F3706"/>
    <w:p w:rsidR="005F3706" w:rsidRDefault="005F3706"/>
    <w:p w:rsidR="005F3706" w:rsidRDefault="005F3706"/>
    <w:p w:rsidR="005F3706" w:rsidRDefault="005F3706"/>
    <w:p w:rsidR="005F3706" w:rsidRDefault="005F3706"/>
    <w:p w:rsidR="005F3706" w:rsidRDefault="005F3706"/>
    <w:p w:rsidR="005F3706" w:rsidRDefault="005F3706"/>
    <w:p w:rsidR="005F3706" w:rsidRDefault="005F3706"/>
    <w:p w:rsidR="005F3706" w:rsidRPr="002F1708" w:rsidRDefault="005F3706" w:rsidP="005F3706">
      <w:pPr>
        <w:pageBreakBefore/>
        <w:jc w:val="center"/>
        <w:rPr>
          <w:rFonts w:cs="Arial"/>
          <w:b/>
        </w:rPr>
      </w:pPr>
      <w:r w:rsidRPr="002F1708">
        <w:rPr>
          <w:rFonts w:cs="Arial"/>
          <w:b/>
        </w:rPr>
        <w:lastRenderedPageBreak/>
        <w:t>ANEXO I</w:t>
      </w:r>
    </w:p>
    <w:p w:rsidR="005F3706" w:rsidRPr="002F1708" w:rsidRDefault="005F3706" w:rsidP="005F3706">
      <w:pPr>
        <w:jc w:val="center"/>
        <w:rPr>
          <w:rFonts w:cs="Arial"/>
          <w:b/>
        </w:rPr>
      </w:pPr>
    </w:p>
    <w:p w:rsidR="005F3706" w:rsidRPr="002F1708" w:rsidRDefault="005F3706" w:rsidP="005F3706">
      <w:pPr>
        <w:jc w:val="center"/>
        <w:rPr>
          <w:rFonts w:cs="Arial"/>
          <w:b/>
        </w:rPr>
      </w:pPr>
      <w:r w:rsidRPr="002F1708">
        <w:rPr>
          <w:rFonts w:cs="Arial"/>
          <w:b/>
        </w:rPr>
        <w:t>TABELA DE CUSTAS PROCESSUAIS – EXECUÇÃO</w:t>
      </w:r>
    </w:p>
    <w:p w:rsidR="005F3706" w:rsidRPr="002F1708" w:rsidRDefault="005F3706" w:rsidP="005F3706">
      <w:pPr>
        <w:jc w:val="center"/>
        <w:rPr>
          <w:rFonts w:cs="Arial"/>
          <w:b/>
        </w:rPr>
      </w:pPr>
      <w:r w:rsidRPr="002F1708">
        <w:rPr>
          <w:rFonts w:cs="Arial"/>
          <w:b/>
        </w:rPr>
        <w:t>E LIQUIDAÇÃO DE SENTENÇA</w:t>
      </w:r>
    </w:p>
    <w:p w:rsidR="005F3706" w:rsidRPr="002F1708" w:rsidRDefault="005F3706" w:rsidP="005F3706">
      <w:pPr>
        <w:jc w:val="center"/>
        <w:rPr>
          <w:rFonts w:cs="Arial"/>
          <w:b/>
        </w:rPr>
      </w:pPr>
    </w:p>
    <w:p w:rsidR="005F3706" w:rsidRPr="002F1708" w:rsidRDefault="005F3706" w:rsidP="005F3706">
      <w:pPr>
        <w:jc w:val="center"/>
        <w:rPr>
          <w:rFonts w:cs="Arial"/>
          <w:b/>
        </w:rPr>
      </w:pPr>
      <w:r w:rsidRPr="002F1708">
        <w:rPr>
          <w:rFonts w:cs="Arial"/>
          <w:b/>
        </w:rPr>
        <w:t>(Lei Estadual nº 6.369/2012; Portaria CGJ nº 10/2012, incisos I, II e III; e Aviso CGJ nº 103/2013</w:t>
      </w:r>
      <w:proofErr w:type="gramStart"/>
      <w:r w:rsidRPr="002F1708">
        <w:rPr>
          <w:rFonts w:cs="Arial"/>
          <w:b/>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72"/>
        <w:gridCol w:w="3222"/>
        <w:gridCol w:w="3220"/>
      </w:tblGrid>
      <w:tr w:rsidR="005F3706" w:rsidRPr="005F3706" w:rsidTr="00DF0663">
        <w:trPr>
          <w:trHeight w:val="57"/>
          <w:jc w:val="center"/>
        </w:trPr>
        <w:tc>
          <w:tcPr>
            <w:tcW w:w="1216" w:type="pct"/>
          </w:tcPr>
          <w:p w:rsidR="005F3706" w:rsidRPr="005F3706" w:rsidRDefault="005F3706" w:rsidP="005F3706">
            <w:pPr>
              <w:jc w:val="center"/>
              <w:rPr>
                <w:rFonts w:cs="Arial"/>
                <w:szCs w:val="13"/>
              </w:rPr>
            </w:pPr>
            <w:r w:rsidRPr="005F3706">
              <w:rPr>
                <w:rFonts w:cs="Arial"/>
                <w:szCs w:val="13"/>
              </w:rPr>
              <w:t>Procedimento</w:t>
            </w:r>
          </w:p>
        </w:tc>
        <w:tc>
          <w:tcPr>
            <w:tcW w:w="1892" w:type="pct"/>
          </w:tcPr>
          <w:p w:rsidR="005F3706" w:rsidRPr="005F3706" w:rsidRDefault="005F3706" w:rsidP="005F3706">
            <w:pPr>
              <w:jc w:val="center"/>
              <w:rPr>
                <w:rFonts w:cs="Arial"/>
                <w:szCs w:val="13"/>
              </w:rPr>
            </w:pPr>
            <w:r w:rsidRPr="005F3706">
              <w:rPr>
                <w:rFonts w:cs="Arial"/>
                <w:szCs w:val="13"/>
              </w:rPr>
              <w:t>Atos</w:t>
            </w:r>
          </w:p>
        </w:tc>
        <w:tc>
          <w:tcPr>
            <w:tcW w:w="1891" w:type="pct"/>
          </w:tcPr>
          <w:p w:rsidR="005F3706" w:rsidRPr="005F3706" w:rsidRDefault="005F3706" w:rsidP="005F3706">
            <w:pPr>
              <w:jc w:val="center"/>
              <w:rPr>
                <w:rFonts w:cs="Arial"/>
                <w:szCs w:val="13"/>
              </w:rPr>
            </w:pPr>
            <w:r w:rsidRPr="005F3706">
              <w:rPr>
                <w:rFonts w:cs="Arial"/>
                <w:szCs w:val="13"/>
              </w:rPr>
              <w:t>Custas / Taxa Judiciária</w:t>
            </w:r>
          </w:p>
          <w:p w:rsidR="005F3706" w:rsidRPr="005F3706" w:rsidRDefault="005F3706" w:rsidP="005F3706">
            <w:pPr>
              <w:jc w:val="center"/>
              <w:rPr>
                <w:rFonts w:cs="Arial"/>
                <w:szCs w:val="13"/>
              </w:rPr>
            </w:pPr>
          </w:p>
        </w:tc>
      </w:tr>
      <w:tr w:rsidR="005F3706" w:rsidRPr="005F3706" w:rsidTr="00DF0663">
        <w:trPr>
          <w:trHeight w:val="57"/>
          <w:jc w:val="center"/>
        </w:trPr>
        <w:tc>
          <w:tcPr>
            <w:tcW w:w="1216" w:type="pct"/>
          </w:tcPr>
          <w:p w:rsidR="005F3706" w:rsidRPr="005F3706" w:rsidRDefault="005F3706" w:rsidP="005F3706">
            <w:pPr>
              <w:jc w:val="left"/>
              <w:rPr>
                <w:rFonts w:cs="Arial"/>
                <w:szCs w:val="13"/>
              </w:rPr>
            </w:pPr>
            <w:proofErr w:type="gramStart"/>
            <w:r w:rsidRPr="005F3706">
              <w:rPr>
                <w:rFonts w:cs="Arial"/>
                <w:szCs w:val="13"/>
              </w:rPr>
              <w:t>1</w:t>
            </w:r>
            <w:proofErr w:type="gramEnd"/>
            <w:r w:rsidRPr="005F3706">
              <w:rPr>
                <w:rFonts w:cs="Arial"/>
                <w:szCs w:val="13"/>
              </w:rPr>
              <w:t>) Liquidações de Sentença</w:t>
            </w:r>
          </w:p>
        </w:tc>
        <w:tc>
          <w:tcPr>
            <w:tcW w:w="1892" w:type="pct"/>
          </w:tcPr>
          <w:p w:rsidR="005F3706" w:rsidRPr="005F3706" w:rsidRDefault="005F3706" w:rsidP="005F3706">
            <w:pPr>
              <w:rPr>
                <w:rFonts w:cs="Arial"/>
                <w:szCs w:val="13"/>
              </w:rPr>
            </w:pPr>
            <w:r w:rsidRPr="005F3706">
              <w:rPr>
                <w:rFonts w:cs="Arial"/>
                <w:szCs w:val="13"/>
              </w:rPr>
              <w:t>A) Custas referentes aos atos dos escrivães.</w:t>
            </w:r>
          </w:p>
        </w:tc>
        <w:tc>
          <w:tcPr>
            <w:tcW w:w="1891" w:type="pct"/>
          </w:tcPr>
          <w:p w:rsidR="005F3706" w:rsidRPr="005F3706" w:rsidRDefault="005F3706" w:rsidP="005F3706">
            <w:pPr>
              <w:rPr>
                <w:rFonts w:cs="Arial"/>
                <w:szCs w:val="13"/>
              </w:rPr>
            </w:pPr>
            <w:r w:rsidRPr="005F3706">
              <w:rPr>
                <w:rFonts w:cs="Arial"/>
                <w:szCs w:val="13"/>
              </w:rPr>
              <w:t>R$ 162,33.</w:t>
            </w:r>
          </w:p>
        </w:tc>
      </w:tr>
      <w:tr w:rsidR="005F3706" w:rsidRPr="005F3706" w:rsidTr="00DF0663">
        <w:trPr>
          <w:trHeight w:val="57"/>
          <w:jc w:val="center"/>
        </w:trPr>
        <w:tc>
          <w:tcPr>
            <w:tcW w:w="1216" w:type="pct"/>
          </w:tcPr>
          <w:p w:rsidR="005F3706" w:rsidRPr="005F3706" w:rsidRDefault="005F3706" w:rsidP="005F3706">
            <w:pPr>
              <w:jc w:val="left"/>
              <w:rPr>
                <w:rFonts w:cs="Arial"/>
                <w:szCs w:val="13"/>
              </w:rPr>
            </w:pPr>
          </w:p>
        </w:tc>
        <w:tc>
          <w:tcPr>
            <w:tcW w:w="1892" w:type="pct"/>
          </w:tcPr>
          <w:p w:rsidR="005F3706" w:rsidRPr="005F3706" w:rsidRDefault="005F3706" w:rsidP="005F3706">
            <w:pPr>
              <w:rPr>
                <w:rFonts w:cs="Arial"/>
                <w:szCs w:val="13"/>
              </w:rPr>
            </w:pPr>
            <w:r w:rsidRPr="005F3706">
              <w:rPr>
                <w:rFonts w:cs="Arial"/>
                <w:szCs w:val="13"/>
              </w:rPr>
              <w:t>B) Eventuais diligências de citação ou de intimação por Oficial de Justiça ou pela via postal (</w:t>
            </w:r>
            <w:proofErr w:type="spellStart"/>
            <w:r w:rsidRPr="005F3706">
              <w:rPr>
                <w:rFonts w:cs="Arial"/>
                <w:szCs w:val="13"/>
              </w:rPr>
              <w:t>ex</w:t>
            </w:r>
            <w:proofErr w:type="spellEnd"/>
            <w:r w:rsidRPr="005F3706">
              <w:rPr>
                <w:rFonts w:cs="Arial"/>
                <w:szCs w:val="13"/>
              </w:rPr>
              <w:t>: art. 475</w:t>
            </w:r>
            <w:r w:rsidRPr="005F3706">
              <w:rPr>
                <w:rFonts w:cs="Arial"/>
                <w:szCs w:val="13"/>
              </w:rPr>
              <w:noBreakHyphen/>
              <w:t>N, par. Único) (</w:t>
            </w:r>
            <w:proofErr w:type="gramStart"/>
            <w:r w:rsidRPr="005F3706">
              <w:rPr>
                <w:rFonts w:cs="Arial"/>
                <w:szCs w:val="13"/>
              </w:rPr>
              <w:t>1)</w:t>
            </w:r>
            <w:proofErr w:type="gramEnd"/>
          </w:p>
        </w:tc>
        <w:tc>
          <w:tcPr>
            <w:tcW w:w="1891" w:type="pct"/>
          </w:tcPr>
          <w:p w:rsidR="005F3706" w:rsidRPr="005F3706" w:rsidRDefault="005F3706" w:rsidP="005F3706">
            <w:pPr>
              <w:rPr>
                <w:rFonts w:cs="Arial"/>
                <w:szCs w:val="13"/>
              </w:rPr>
            </w:pPr>
            <w:r w:rsidRPr="005F3706">
              <w:rPr>
                <w:rFonts w:cs="Arial"/>
                <w:szCs w:val="13"/>
              </w:rPr>
              <w:t>a) Citação: R$ 20,37;</w:t>
            </w:r>
          </w:p>
          <w:p w:rsidR="005F3706" w:rsidRPr="005F3706" w:rsidRDefault="005F3706" w:rsidP="005F3706">
            <w:pPr>
              <w:rPr>
                <w:rFonts w:cs="Arial"/>
                <w:szCs w:val="13"/>
              </w:rPr>
            </w:pPr>
            <w:r w:rsidRPr="005F3706">
              <w:rPr>
                <w:rFonts w:cs="Arial"/>
                <w:szCs w:val="13"/>
              </w:rPr>
              <w:t>b) Intimação: R$ 20,37;</w:t>
            </w:r>
          </w:p>
          <w:p w:rsidR="005F3706" w:rsidRPr="005F3706" w:rsidRDefault="005F3706" w:rsidP="005F3706">
            <w:pPr>
              <w:rPr>
                <w:rFonts w:cs="Arial"/>
                <w:szCs w:val="13"/>
              </w:rPr>
            </w:pPr>
            <w:r w:rsidRPr="005F3706">
              <w:rPr>
                <w:rFonts w:cs="Arial"/>
                <w:szCs w:val="13"/>
              </w:rPr>
              <w:t>c) Atos/via postal: R$ 14,55.</w:t>
            </w:r>
          </w:p>
        </w:tc>
      </w:tr>
      <w:tr w:rsidR="005F3706" w:rsidRPr="005F3706" w:rsidTr="00DF0663">
        <w:trPr>
          <w:trHeight w:val="57"/>
          <w:jc w:val="center"/>
        </w:trPr>
        <w:tc>
          <w:tcPr>
            <w:tcW w:w="1216" w:type="pct"/>
          </w:tcPr>
          <w:p w:rsidR="005F3706" w:rsidRPr="005F3706" w:rsidRDefault="005F3706" w:rsidP="005F3706">
            <w:pPr>
              <w:jc w:val="left"/>
              <w:rPr>
                <w:rFonts w:cs="Arial"/>
                <w:szCs w:val="13"/>
              </w:rPr>
            </w:pPr>
          </w:p>
        </w:tc>
        <w:tc>
          <w:tcPr>
            <w:tcW w:w="1892" w:type="pct"/>
          </w:tcPr>
          <w:p w:rsidR="005F3706" w:rsidRPr="005F3706" w:rsidRDefault="005F3706" w:rsidP="005F3706">
            <w:pPr>
              <w:rPr>
                <w:rFonts w:cs="Arial"/>
                <w:szCs w:val="13"/>
              </w:rPr>
            </w:pPr>
          </w:p>
        </w:tc>
        <w:tc>
          <w:tcPr>
            <w:tcW w:w="1891" w:type="pct"/>
          </w:tcPr>
          <w:p w:rsidR="005F3706" w:rsidRPr="005F3706" w:rsidRDefault="005F3706" w:rsidP="005F3706">
            <w:pPr>
              <w:rPr>
                <w:rFonts w:cs="Arial"/>
                <w:szCs w:val="13"/>
              </w:rPr>
            </w:pPr>
          </w:p>
        </w:tc>
      </w:tr>
      <w:tr w:rsidR="005F3706" w:rsidRPr="005F3706" w:rsidTr="00DF0663">
        <w:trPr>
          <w:trHeight w:val="57"/>
          <w:jc w:val="center"/>
        </w:trPr>
        <w:tc>
          <w:tcPr>
            <w:tcW w:w="1216" w:type="pct"/>
          </w:tcPr>
          <w:p w:rsidR="005F3706" w:rsidRPr="005F3706" w:rsidRDefault="005F3706" w:rsidP="005F3706">
            <w:pPr>
              <w:jc w:val="left"/>
              <w:rPr>
                <w:rFonts w:cs="Arial"/>
                <w:szCs w:val="13"/>
              </w:rPr>
            </w:pPr>
            <w:proofErr w:type="gramStart"/>
            <w:r w:rsidRPr="005F3706">
              <w:rPr>
                <w:rFonts w:cs="Arial"/>
                <w:szCs w:val="13"/>
              </w:rPr>
              <w:t>2</w:t>
            </w:r>
            <w:proofErr w:type="gramEnd"/>
            <w:r w:rsidRPr="005F3706">
              <w:rPr>
                <w:rFonts w:cs="Arial"/>
                <w:szCs w:val="13"/>
              </w:rPr>
              <w:t>) Cumprimento de sentença (execução)</w:t>
            </w:r>
          </w:p>
        </w:tc>
        <w:tc>
          <w:tcPr>
            <w:tcW w:w="1892" w:type="pct"/>
          </w:tcPr>
          <w:p w:rsidR="005F3706" w:rsidRPr="005F3706" w:rsidRDefault="005F3706" w:rsidP="005F3706">
            <w:pPr>
              <w:rPr>
                <w:rFonts w:cs="Arial"/>
                <w:szCs w:val="13"/>
              </w:rPr>
            </w:pPr>
            <w:r w:rsidRPr="005F3706">
              <w:rPr>
                <w:rFonts w:cs="Arial"/>
                <w:szCs w:val="13"/>
              </w:rPr>
              <w:t>A) Sem custas de escrivão (2)</w:t>
            </w:r>
          </w:p>
        </w:tc>
        <w:tc>
          <w:tcPr>
            <w:tcW w:w="1891" w:type="pct"/>
          </w:tcPr>
          <w:p w:rsidR="005F3706" w:rsidRPr="005F3706" w:rsidRDefault="005F3706" w:rsidP="005F3706">
            <w:pPr>
              <w:jc w:val="center"/>
              <w:rPr>
                <w:rFonts w:cs="Arial"/>
                <w:szCs w:val="13"/>
              </w:rPr>
            </w:pPr>
            <w:r w:rsidRPr="005F3706">
              <w:rPr>
                <w:rFonts w:cs="Arial"/>
                <w:szCs w:val="13"/>
              </w:rPr>
              <w:noBreakHyphen/>
            </w:r>
            <w:r w:rsidRPr="005F3706">
              <w:rPr>
                <w:rFonts w:cs="Arial"/>
                <w:szCs w:val="13"/>
              </w:rPr>
              <w:noBreakHyphen/>
            </w:r>
            <w:r w:rsidRPr="005F3706">
              <w:rPr>
                <w:rFonts w:cs="Arial"/>
                <w:szCs w:val="13"/>
              </w:rPr>
              <w:noBreakHyphen/>
            </w:r>
            <w:r w:rsidRPr="005F3706">
              <w:rPr>
                <w:rFonts w:cs="Arial"/>
                <w:szCs w:val="13"/>
              </w:rPr>
              <w:noBreakHyphen/>
            </w:r>
            <w:r w:rsidRPr="005F3706">
              <w:rPr>
                <w:rFonts w:cs="Arial"/>
                <w:szCs w:val="13"/>
              </w:rPr>
              <w:noBreakHyphen/>
            </w:r>
          </w:p>
        </w:tc>
      </w:tr>
      <w:tr w:rsidR="005F3706" w:rsidRPr="005F3706" w:rsidTr="00DF0663">
        <w:trPr>
          <w:trHeight w:val="57"/>
          <w:jc w:val="center"/>
        </w:trPr>
        <w:tc>
          <w:tcPr>
            <w:tcW w:w="1216" w:type="pct"/>
          </w:tcPr>
          <w:p w:rsidR="005F3706" w:rsidRPr="005F3706" w:rsidRDefault="005F3706" w:rsidP="005F3706">
            <w:pPr>
              <w:jc w:val="left"/>
              <w:rPr>
                <w:rFonts w:cs="Arial"/>
                <w:szCs w:val="13"/>
              </w:rPr>
            </w:pPr>
          </w:p>
        </w:tc>
        <w:tc>
          <w:tcPr>
            <w:tcW w:w="1892" w:type="pct"/>
          </w:tcPr>
          <w:p w:rsidR="005F3706" w:rsidRPr="005F3706" w:rsidRDefault="005F3706" w:rsidP="005F3706">
            <w:pPr>
              <w:rPr>
                <w:rFonts w:cs="Arial"/>
                <w:szCs w:val="13"/>
              </w:rPr>
            </w:pPr>
            <w:r w:rsidRPr="005F3706">
              <w:rPr>
                <w:rFonts w:cs="Arial"/>
                <w:szCs w:val="13"/>
              </w:rPr>
              <w:t>B) Diligências a serem realizadas por Oficial de Justiça (</w:t>
            </w:r>
            <w:proofErr w:type="spellStart"/>
            <w:r w:rsidRPr="005F3706">
              <w:rPr>
                <w:rFonts w:cs="Arial"/>
                <w:szCs w:val="13"/>
              </w:rPr>
              <w:t>ex</w:t>
            </w:r>
            <w:proofErr w:type="spellEnd"/>
            <w:r w:rsidRPr="005F3706">
              <w:rPr>
                <w:rFonts w:cs="Arial"/>
                <w:szCs w:val="13"/>
              </w:rPr>
              <w:t>: art. 475, letras J, par. 1º, e N, par. único) (</w:t>
            </w:r>
            <w:proofErr w:type="gramStart"/>
            <w:r w:rsidRPr="005F3706">
              <w:rPr>
                <w:rFonts w:cs="Arial"/>
                <w:szCs w:val="13"/>
              </w:rPr>
              <w:t>1)</w:t>
            </w:r>
            <w:proofErr w:type="gramEnd"/>
          </w:p>
        </w:tc>
        <w:tc>
          <w:tcPr>
            <w:tcW w:w="1891" w:type="pct"/>
          </w:tcPr>
          <w:p w:rsidR="005F3706" w:rsidRPr="005F3706" w:rsidRDefault="005F3706" w:rsidP="005F3706">
            <w:pPr>
              <w:rPr>
                <w:rFonts w:cs="Arial"/>
                <w:szCs w:val="13"/>
              </w:rPr>
            </w:pPr>
            <w:r w:rsidRPr="005F3706">
              <w:rPr>
                <w:rFonts w:cs="Arial"/>
                <w:szCs w:val="13"/>
              </w:rPr>
              <w:t>a) Citação: R$ 20,37;</w:t>
            </w:r>
          </w:p>
          <w:p w:rsidR="005F3706" w:rsidRPr="005F3706" w:rsidRDefault="005F3706" w:rsidP="005F3706">
            <w:pPr>
              <w:rPr>
                <w:rFonts w:cs="Arial"/>
                <w:szCs w:val="13"/>
              </w:rPr>
            </w:pPr>
            <w:r w:rsidRPr="005F3706">
              <w:rPr>
                <w:rFonts w:cs="Arial"/>
                <w:szCs w:val="13"/>
              </w:rPr>
              <w:t>b) Intimação: R$ 20,37;</w:t>
            </w:r>
          </w:p>
          <w:p w:rsidR="005F3706" w:rsidRPr="005F3706" w:rsidRDefault="005F3706" w:rsidP="005F3706">
            <w:pPr>
              <w:rPr>
                <w:rFonts w:cs="Arial"/>
                <w:szCs w:val="13"/>
              </w:rPr>
            </w:pPr>
            <w:r w:rsidRPr="005F3706">
              <w:rPr>
                <w:rFonts w:cs="Arial"/>
                <w:szCs w:val="13"/>
              </w:rPr>
              <w:t>c) Atos/via postal: R$ 14,55;</w:t>
            </w:r>
          </w:p>
          <w:p w:rsidR="005F3706" w:rsidRPr="005F3706" w:rsidRDefault="005F3706" w:rsidP="005F3706">
            <w:pPr>
              <w:rPr>
                <w:rFonts w:cs="Arial"/>
                <w:szCs w:val="13"/>
              </w:rPr>
            </w:pPr>
            <w:r w:rsidRPr="005F3706">
              <w:rPr>
                <w:rFonts w:cs="Arial"/>
                <w:szCs w:val="13"/>
              </w:rPr>
              <w:t>d) Penhora: R$ 25,46; e demais hipóteses da Tabela 07;</w:t>
            </w:r>
          </w:p>
          <w:p w:rsidR="005F3706" w:rsidRPr="005F3706" w:rsidRDefault="005F3706" w:rsidP="005F3706">
            <w:pPr>
              <w:rPr>
                <w:rFonts w:cs="Arial"/>
                <w:szCs w:val="13"/>
              </w:rPr>
            </w:pPr>
            <w:r w:rsidRPr="005F3706">
              <w:rPr>
                <w:rFonts w:cs="Arial"/>
                <w:szCs w:val="13"/>
              </w:rPr>
              <w:t>e) Avaliação: ver Tabela 05. (3)</w:t>
            </w:r>
          </w:p>
        </w:tc>
      </w:tr>
      <w:tr w:rsidR="005F3706" w:rsidRPr="005F3706" w:rsidTr="00DF0663">
        <w:trPr>
          <w:trHeight w:val="57"/>
          <w:jc w:val="center"/>
        </w:trPr>
        <w:tc>
          <w:tcPr>
            <w:tcW w:w="1216" w:type="pct"/>
          </w:tcPr>
          <w:p w:rsidR="005F3706" w:rsidRPr="005F3706" w:rsidRDefault="005F3706" w:rsidP="005F3706">
            <w:pPr>
              <w:jc w:val="left"/>
              <w:rPr>
                <w:rFonts w:cs="Arial"/>
                <w:szCs w:val="13"/>
              </w:rPr>
            </w:pPr>
          </w:p>
        </w:tc>
        <w:tc>
          <w:tcPr>
            <w:tcW w:w="1892" w:type="pct"/>
          </w:tcPr>
          <w:p w:rsidR="005F3706" w:rsidRPr="005F3706" w:rsidRDefault="005F3706" w:rsidP="005F3706">
            <w:pPr>
              <w:rPr>
                <w:rFonts w:cs="Arial"/>
                <w:szCs w:val="13"/>
              </w:rPr>
            </w:pPr>
            <w:r w:rsidRPr="005F3706">
              <w:rPr>
                <w:rFonts w:cs="Arial"/>
                <w:szCs w:val="13"/>
              </w:rPr>
              <w:t>C) Taxa judiciária</w:t>
            </w:r>
          </w:p>
        </w:tc>
        <w:tc>
          <w:tcPr>
            <w:tcW w:w="1891" w:type="pct"/>
          </w:tcPr>
          <w:p w:rsidR="005F3706" w:rsidRPr="005F3706" w:rsidRDefault="005F3706" w:rsidP="005F3706">
            <w:pPr>
              <w:rPr>
                <w:rFonts w:cs="Arial"/>
                <w:szCs w:val="13"/>
              </w:rPr>
            </w:pPr>
            <w:r w:rsidRPr="005F3706">
              <w:rPr>
                <w:rFonts w:cs="Arial"/>
                <w:szCs w:val="13"/>
              </w:rPr>
              <w:t>a) Incidência sobre eventual diferença, na forma do Aviso CGJ nº 103/2013. (4)</w:t>
            </w:r>
          </w:p>
          <w:p w:rsidR="005F3706" w:rsidRPr="005F3706" w:rsidRDefault="005F3706" w:rsidP="005F3706">
            <w:pPr>
              <w:rPr>
                <w:rFonts w:cs="Arial"/>
                <w:szCs w:val="13"/>
              </w:rPr>
            </w:pPr>
            <w:r w:rsidRPr="005F3706">
              <w:rPr>
                <w:rFonts w:cs="Arial"/>
                <w:szCs w:val="13"/>
              </w:rPr>
              <w:t>b) 2% do valor da execução de sentenças penais condenatórias, sentenças arbitrais e de honorários sucumbenciais, requerida por advogado (dec. exarada no processo administrativo nº 45507/05). (5)</w:t>
            </w:r>
          </w:p>
        </w:tc>
      </w:tr>
    </w:tbl>
    <w:p w:rsidR="005F3706" w:rsidRDefault="005F370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65"/>
        <w:gridCol w:w="3234"/>
        <w:gridCol w:w="3215"/>
      </w:tblGrid>
      <w:tr w:rsidR="005F3706" w:rsidRPr="005F3706" w:rsidTr="00DF0663">
        <w:trPr>
          <w:trHeight w:val="57"/>
          <w:jc w:val="center"/>
        </w:trPr>
        <w:tc>
          <w:tcPr>
            <w:tcW w:w="1212" w:type="pct"/>
          </w:tcPr>
          <w:p w:rsidR="005F3706" w:rsidRPr="005F3706" w:rsidRDefault="005F3706" w:rsidP="005F3706">
            <w:pPr>
              <w:rPr>
                <w:rFonts w:cs="Arial"/>
                <w:szCs w:val="13"/>
              </w:rPr>
            </w:pPr>
            <w:proofErr w:type="gramStart"/>
            <w:r w:rsidRPr="005F3706">
              <w:rPr>
                <w:rFonts w:cs="Arial"/>
                <w:szCs w:val="13"/>
              </w:rPr>
              <w:t>3</w:t>
            </w:r>
            <w:proofErr w:type="gramEnd"/>
            <w:r w:rsidRPr="005F3706">
              <w:rPr>
                <w:rFonts w:cs="Arial"/>
                <w:szCs w:val="13"/>
              </w:rPr>
              <w:t>) Impugnação (4)</w:t>
            </w:r>
          </w:p>
        </w:tc>
        <w:tc>
          <w:tcPr>
            <w:tcW w:w="1899" w:type="pct"/>
          </w:tcPr>
          <w:p w:rsidR="005F3706" w:rsidRPr="005F3706" w:rsidRDefault="005F3706" w:rsidP="005F3706">
            <w:pPr>
              <w:rPr>
                <w:rFonts w:cs="Arial"/>
                <w:szCs w:val="13"/>
              </w:rPr>
            </w:pPr>
            <w:r w:rsidRPr="005F3706">
              <w:rPr>
                <w:rFonts w:cs="Arial"/>
                <w:szCs w:val="13"/>
              </w:rPr>
              <w:t>A) Custas referentes aos atos dos escrivães.</w:t>
            </w:r>
          </w:p>
          <w:p w:rsidR="005F3706" w:rsidRPr="005F3706" w:rsidRDefault="005F3706" w:rsidP="005F3706">
            <w:pPr>
              <w:rPr>
                <w:rFonts w:cs="Arial"/>
                <w:szCs w:val="13"/>
              </w:rPr>
            </w:pPr>
          </w:p>
        </w:tc>
        <w:tc>
          <w:tcPr>
            <w:tcW w:w="1888" w:type="pct"/>
          </w:tcPr>
          <w:p w:rsidR="005F3706" w:rsidRPr="005F3706" w:rsidRDefault="005F3706" w:rsidP="005F3706">
            <w:pPr>
              <w:rPr>
                <w:rFonts w:cs="Arial"/>
                <w:szCs w:val="13"/>
              </w:rPr>
            </w:pPr>
            <w:r w:rsidRPr="005F3706">
              <w:rPr>
                <w:rFonts w:cs="Arial"/>
                <w:szCs w:val="13"/>
              </w:rPr>
              <w:t>R$ 162,33.</w:t>
            </w:r>
          </w:p>
          <w:p w:rsidR="005F3706" w:rsidRPr="005F3706" w:rsidRDefault="005F3706" w:rsidP="005F3706">
            <w:pPr>
              <w:jc w:val="left"/>
              <w:rPr>
                <w:rFonts w:cs="Arial"/>
                <w:szCs w:val="13"/>
              </w:rPr>
            </w:pPr>
          </w:p>
          <w:p w:rsidR="005F3706" w:rsidRPr="005F3706" w:rsidRDefault="005F3706" w:rsidP="005F3706">
            <w:pPr>
              <w:jc w:val="left"/>
              <w:rPr>
                <w:rFonts w:cs="Arial"/>
                <w:szCs w:val="13"/>
              </w:rPr>
            </w:pPr>
          </w:p>
        </w:tc>
      </w:tr>
      <w:tr w:rsidR="005F3706" w:rsidRPr="005F3706" w:rsidTr="00DF0663">
        <w:trPr>
          <w:trHeight w:val="57"/>
          <w:jc w:val="center"/>
        </w:trPr>
        <w:tc>
          <w:tcPr>
            <w:tcW w:w="1212" w:type="pct"/>
          </w:tcPr>
          <w:p w:rsidR="005F3706" w:rsidRPr="005F3706" w:rsidRDefault="005F3706" w:rsidP="005F3706">
            <w:pPr>
              <w:rPr>
                <w:rFonts w:cs="Arial"/>
                <w:szCs w:val="13"/>
              </w:rPr>
            </w:pPr>
          </w:p>
        </w:tc>
        <w:tc>
          <w:tcPr>
            <w:tcW w:w="1899" w:type="pct"/>
          </w:tcPr>
          <w:p w:rsidR="005F3706" w:rsidRPr="005F3706" w:rsidRDefault="005F3706" w:rsidP="005F3706">
            <w:pPr>
              <w:rPr>
                <w:rFonts w:cs="Arial"/>
                <w:szCs w:val="13"/>
              </w:rPr>
            </w:pPr>
            <w:r w:rsidRPr="005F3706">
              <w:rPr>
                <w:rFonts w:cs="Arial"/>
                <w:szCs w:val="13"/>
              </w:rPr>
              <w:t>B) Eventuais diligências realizadas por Oficial de Justiça (</w:t>
            </w:r>
            <w:proofErr w:type="spellStart"/>
            <w:r w:rsidRPr="005F3706">
              <w:rPr>
                <w:rFonts w:cs="Arial"/>
                <w:szCs w:val="13"/>
              </w:rPr>
              <w:t>ex</w:t>
            </w:r>
            <w:proofErr w:type="spellEnd"/>
            <w:r w:rsidRPr="005F3706">
              <w:rPr>
                <w:rFonts w:cs="Arial"/>
                <w:szCs w:val="13"/>
              </w:rPr>
              <w:t>: intimação do impugnado)</w:t>
            </w:r>
          </w:p>
          <w:p w:rsidR="005F3706" w:rsidRPr="005F3706" w:rsidRDefault="005F3706" w:rsidP="005F3706">
            <w:pPr>
              <w:rPr>
                <w:rFonts w:cs="Arial"/>
                <w:szCs w:val="13"/>
              </w:rPr>
            </w:pPr>
          </w:p>
        </w:tc>
        <w:tc>
          <w:tcPr>
            <w:tcW w:w="1888" w:type="pct"/>
          </w:tcPr>
          <w:p w:rsidR="005F3706" w:rsidRPr="005F3706" w:rsidRDefault="005F3706" w:rsidP="005F3706">
            <w:pPr>
              <w:rPr>
                <w:rFonts w:cs="Arial"/>
                <w:szCs w:val="13"/>
              </w:rPr>
            </w:pPr>
            <w:r w:rsidRPr="005F3706">
              <w:rPr>
                <w:rFonts w:cs="Arial"/>
                <w:szCs w:val="13"/>
              </w:rPr>
              <w:t>a) Citação: R$ 20,37;</w:t>
            </w:r>
          </w:p>
          <w:p w:rsidR="005F3706" w:rsidRPr="005F3706" w:rsidRDefault="005F3706" w:rsidP="005F3706">
            <w:pPr>
              <w:rPr>
                <w:rFonts w:cs="Arial"/>
                <w:szCs w:val="13"/>
              </w:rPr>
            </w:pPr>
            <w:r w:rsidRPr="005F3706">
              <w:rPr>
                <w:rFonts w:cs="Arial"/>
                <w:szCs w:val="13"/>
              </w:rPr>
              <w:t>b) Intimação: R$ 20,37;</w:t>
            </w:r>
          </w:p>
          <w:p w:rsidR="005F3706" w:rsidRPr="005F3706" w:rsidRDefault="005F3706" w:rsidP="005F3706">
            <w:pPr>
              <w:rPr>
                <w:rFonts w:cs="Arial"/>
                <w:szCs w:val="13"/>
              </w:rPr>
            </w:pPr>
            <w:r w:rsidRPr="005F3706">
              <w:rPr>
                <w:rFonts w:cs="Arial"/>
                <w:szCs w:val="13"/>
              </w:rPr>
              <w:t>c) Atos/via postal: R$ 14,55.</w:t>
            </w:r>
          </w:p>
          <w:p w:rsidR="005F3706" w:rsidRPr="005F3706" w:rsidRDefault="005F3706" w:rsidP="005F3706">
            <w:pPr>
              <w:jc w:val="left"/>
              <w:rPr>
                <w:rFonts w:cs="Arial"/>
                <w:szCs w:val="13"/>
              </w:rPr>
            </w:pPr>
          </w:p>
          <w:p w:rsidR="005F3706" w:rsidRPr="005F3706" w:rsidRDefault="005F3706" w:rsidP="005F3706">
            <w:pPr>
              <w:rPr>
                <w:rFonts w:cs="Arial"/>
                <w:szCs w:val="13"/>
              </w:rPr>
            </w:pPr>
          </w:p>
        </w:tc>
      </w:tr>
      <w:tr w:rsidR="005F3706" w:rsidRPr="005F3706" w:rsidTr="00DF0663">
        <w:trPr>
          <w:trHeight w:val="57"/>
          <w:jc w:val="center"/>
        </w:trPr>
        <w:tc>
          <w:tcPr>
            <w:tcW w:w="1212" w:type="pct"/>
          </w:tcPr>
          <w:p w:rsidR="005F3706" w:rsidRPr="005F3706" w:rsidRDefault="005F3706" w:rsidP="005F3706">
            <w:pPr>
              <w:rPr>
                <w:rFonts w:cs="Arial"/>
                <w:szCs w:val="13"/>
              </w:rPr>
            </w:pPr>
          </w:p>
        </w:tc>
        <w:tc>
          <w:tcPr>
            <w:tcW w:w="1899" w:type="pct"/>
          </w:tcPr>
          <w:p w:rsidR="005F3706" w:rsidRPr="005F3706" w:rsidRDefault="005F3706" w:rsidP="005F3706">
            <w:pPr>
              <w:rPr>
                <w:rFonts w:cs="Arial"/>
                <w:szCs w:val="13"/>
              </w:rPr>
            </w:pPr>
            <w:r w:rsidRPr="005F3706">
              <w:rPr>
                <w:rFonts w:cs="Arial"/>
                <w:szCs w:val="13"/>
              </w:rPr>
              <w:t>C) Taxa judiciária</w:t>
            </w:r>
          </w:p>
        </w:tc>
        <w:tc>
          <w:tcPr>
            <w:tcW w:w="1888" w:type="pct"/>
          </w:tcPr>
          <w:p w:rsidR="005F3706" w:rsidRPr="005F3706" w:rsidRDefault="005F3706" w:rsidP="005F3706">
            <w:pPr>
              <w:rPr>
                <w:rFonts w:cs="Arial"/>
                <w:szCs w:val="13"/>
              </w:rPr>
            </w:pPr>
            <w:r w:rsidRPr="005F3706">
              <w:rPr>
                <w:rFonts w:cs="Arial"/>
                <w:szCs w:val="13"/>
              </w:rPr>
              <w:t>Não incidência (conforme inciso I, da Portaria CGJ nº 10/2012).</w:t>
            </w:r>
          </w:p>
        </w:tc>
      </w:tr>
    </w:tbl>
    <w:p w:rsidR="005F3706" w:rsidRDefault="005F3706"/>
    <w:p w:rsidR="005F3706" w:rsidRPr="002F1708" w:rsidRDefault="005F3706" w:rsidP="005F3706">
      <w:pPr>
        <w:rPr>
          <w:rFonts w:cs="Arial"/>
          <w:szCs w:val="13"/>
        </w:rPr>
      </w:pPr>
      <w:r w:rsidRPr="002F1708">
        <w:rPr>
          <w:rFonts w:cs="Arial"/>
          <w:szCs w:val="13"/>
        </w:rPr>
        <w:t>Observações:</w:t>
      </w:r>
    </w:p>
    <w:p w:rsidR="005F3706" w:rsidRPr="002F1708" w:rsidRDefault="005F3706" w:rsidP="005F3706">
      <w:pPr>
        <w:rPr>
          <w:rFonts w:cs="Arial"/>
          <w:szCs w:val="13"/>
        </w:rPr>
      </w:pPr>
      <w:proofErr w:type="gramStart"/>
      <w:r w:rsidRPr="002F1708">
        <w:rPr>
          <w:rFonts w:cs="Arial"/>
          <w:szCs w:val="13"/>
        </w:rPr>
        <w:t>1</w:t>
      </w:r>
      <w:proofErr w:type="gramEnd"/>
      <w:r w:rsidRPr="002F1708">
        <w:rPr>
          <w:rFonts w:cs="Arial"/>
          <w:szCs w:val="13"/>
        </w:rPr>
        <w:t>) Caso as diligências sejam realizadas por cartas precatórias, deve</w:t>
      </w:r>
      <w:r w:rsidRPr="002F1708">
        <w:rPr>
          <w:rFonts w:cs="Arial"/>
          <w:szCs w:val="13"/>
        </w:rPr>
        <w:noBreakHyphen/>
        <w:t xml:space="preserve">se observar o recolhimento das custas referentes à carta, conforme exposto nos modelos de Carta Precatória, elencados no site http://www.tjrj.jus.br/. O recolhimento deve ser feito por GRERJ em separado, conforme Aviso TJ nº 28/2009. Se a </w:t>
      </w:r>
      <w:proofErr w:type="spellStart"/>
      <w:r w:rsidRPr="002F1708">
        <w:rPr>
          <w:rFonts w:cs="Arial"/>
          <w:szCs w:val="13"/>
        </w:rPr>
        <w:t>deprecata</w:t>
      </w:r>
      <w:proofErr w:type="spellEnd"/>
      <w:r w:rsidRPr="002F1708">
        <w:rPr>
          <w:rFonts w:cs="Arial"/>
          <w:szCs w:val="13"/>
        </w:rPr>
        <w:t xml:space="preserve"> for destinada para outro Estado, deve</w:t>
      </w:r>
      <w:r w:rsidRPr="002F1708">
        <w:rPr>
          <w:rFonts w:cs="Arial"/>
          <w:szCs w:val="13"/>
        </w:rPr>
        <w:noBreakHyphen/>
        <w:t xml:space="preserve">se recolher, no âmbito da Justiça Estadual Fluminense, somente </w:t>
      </w:r>
      <w:proofErr w:type="gramStart"/>
      <w:r w:rsidRPr="002F1708">
        <w:rPr>
          <w:rFonts w:cs="Arial"/>
          <w:szCs w:val="13"/>
        </w:rPr>
        <w:t>as custas</w:t>
      </w:r>
      <w:proofErr w:type="gramEnd"/>
      <w:r w:rsidRPr="002F1708">
        <w:rPr>
          <w:rFonts w:cs="Arial"/>
          <w:szCs w:val="13"/>
        </w:rPr>
        <w:t xml:space="preserve"> do Porte de Remessa e Retorno (se o advogado levar a carta “em mãos”, não há custa do Porte de Remessa).</w:t>
      </w:r>
    </w:p>
    <w:p w:rsidR="005F3706" w:rsidRPr="002F1708" w:rsidRDefault="005F3706" w:rsidP="005F3706">
      <w:pPr>
        <w:jc w:val="left"/>
        <w:rPr>
          <w:rFonts w:cs="Arial"/>
          <w:szCs w:val="13"/>
        </w:rPr>
      </w:pPr>
      <w:proofErr w:type="gramStart"/>
      <w:r w:rsidRPr="002F1708">
        <w:rPr>
          <w:rFonts w:cs="Arial"/>
          <w:szCs w:val="13"/>
        </w:rPr>
        <w:t>2</w:t>
      </w:r>
      <w:proofErr w:type="gramEnd"/>
      <w:r w:rsidRPr="002F1708">
        <w:rPr>
          <w:rFonts w:cs="Arial"/>
          <w:szCs w:val="13"/>
        </w:rPr>
        <w:t>) Não há recolhimento de custas atinentes aos atos dos escrivães por ausência de previsão legal.</w:t>
      </w:r>
    </w:p>
    <w:p w:rsidR="005F3706" w:rsidRPr="002F1708" w:rsidRDefault="005F3706" w:rsidP="005F3706">
      <w:pPr>
        <w:rPr>
          <w:rFonts w:cs="Arial"/>
          <w:szCs w:val="13"/>
        </w:rPr>
      </w:pPr>
      <w:proofErr w:type="gramStart"/>
      <w:r w:rsidRPr="002F1708">
        <w:rPr>
          <w:rFonts w:cs="Arial"/>
          <w:szCs w:val="13"/>
        </w:rPr>
        <w:t>3</w:t>
      </w:r>
      <w:proofErr w:type="gramEnd"/>
      <w:r w:rsidRPr="002F1708">
        <w:rPr>
          <w:rFonts w:cs="Arial"/>
          <w:szCs w:val="13"/>
        </w:rPr>
        <w:t>) No tocante ao preenchimento da GRERJ para o recolhimento das custas em tela, observar os modelos "Avaliação de bens (efetuada por Avaliador Judicial)" e "Avaliação de bens (efetuada por Oficial de Justiça)", dispostos no site http://www.tjrj.jus.br/., inclusive no âmbito dos Juizados Especiais Cíveis (sendo este último com base no item 02, do Aviso CGJ nº 381/2011).</w:t>
      </w:r>
    </w:p>
    <w:p w:rsidR="005F3706" w:rsidRPr="002F1708" w:rsidRDefault="005F3706" w:rsidP="005F3706">
      <w:pPr>
        <w:rPr>
          <w:rFonts w:cs="Arial"/>
          <w:szCs w:val="13"/>
        </w:rPr>
      </w:pPr>
      <w:proofErr w:type="gramStart"/>
      <w:r w:rsidRPr="002F1708">
        <w:rPr>
          <w:rFonts w:cs="Arial"/>
          <w:szCs w:val="13"/>
        </w:rPr>
        <w:t>4</w:t>
      </w:r>
      <w:proofErr w:type="gramEnd"/>
      <w:r w:rsidRPr="002F1708">
        <w:rPr>
          <w:rFonts w:cs="Arial"/>
          <w:szCs w:val="13"/>
        </w:rPr>
        <w:t xml:space="preserve">) Em relação ao já recolhido na fase cognitiva, havendo diferença de taxa judiciária a ser recolhida por ocasião de execução (cumprimento de sentença), é devido o seu recolhimento antes do início de tal procedimento, cabendo ao autor adiantar seu pagamento, por força do disposto nos itens 04 e 08, do Aviso CGJ n.º 103/2013, bem como no art. 135, do Código Tributário Estadual. </w:t>
      </w:r>
    </w:p>
    <w:p w:rsidR="005F3706" w:rsidRPr="002F1708" w:rsidRDefault="005F3706" w:rsidP="005F3706">
      <w:pPr>
        <w:rPr>
          <w:rFonts w:cs="Arial"/>
          <w:szCs w:val="13"/>
        </w:rPr>
      </w:pPr>
      <w:proofErr w:type="gramStart"/>
      <w:r w:rsidRPr="002F1708">
        <w:rPr>
          <w:rFonts w:cs="Arial"/>
          <w:szCs w:val="13"/>
        </w:rPr>
        <w:t>5</w:t>
      </w:r>
      <w:proofErr w:type="gramEnd"/>
      <w:r w:rsidRPr="002F1708">
        <w:rPr>
          <w:rFonts w:cs="Arial"/>
          <w:szCs w:val="13"/>
        </w:rPr>
        <w:t xml:space="preserve">) De acordo com a interpretação dos </w:t>
      </w:r>
      <w:proofErr w:type="spellStart"/>
      <w:r w:rsidRPr="002F1708">
        <w:rPr>
          <w:rFonts w:cs="Arial"/>
          <w:szCs w:val="13"/>
        </w:rPr>
        <w:t>arts</w:t>
      </w:r>
      <w:proofErr w:type="spellEnd"/>
      <w:r w:rsidRPr="002F1708">
        <w:rPr>
          <w:rFonts w:cs="Arial"/>
          <w:szCs w:val="13"/>
        </w:rPr>
        <w:t>. 135 do Decreto lei 05/1975 e 104 da Resolução 15/99, do Conselho da Magistratura, exposta no processo administrativo nº 184994/06.</w:t>
      </w:r>
    </w:p>
    <w:p w:rsidR="005F3706" w:rsidRDefault="005F3706"/>
    <w:p w:rsidR="005F3706" w:rsidRDefault="005F3706"/>
    <w:p w:rsidR="005F3706" w:rsidRDefault="005F3706"/>
    <w:p w:rsidR="005F3706" w:rsidRDefault="005F3706"/>
    <w:p w:rsidR="005F3706" w:rsidRDefault="005F3706"/>
    <w:p w:rsidR="005F3706" w:rsidRDefault="005F3706"/>
    <w:p w:rsidR="005F3706" w:rsidRDefault="005F3706"/>
    <w:p w:rsidR="005F3706" w:rsidRDefault="005F3706"/>
    <w:p w:rsidR="005F3706" w:rsidRPr="002F1708" w:rsidRDefault="005F3706" w:rsidP="005F3706">
      <w:pPr>
        <w:rPr>
          <w:rFonts w:cs="Arial"/>
          <w:szCs w:val="13"/>
        </w:rPr>
      </w:pPr>
    </w:p>
    <w:p w:rsidR="005F3706" w:rsidRPr="002F1708" w:rsidRDefault="005F3706" w:rsidP="005F3706">
      <w:pPr>
        <w:rPr>
          <w:rFonts w:cs="Arial"/>
          <w:szCs w:val="13"/>
        </w:rPr>
      </w:pPr>
    </w:p>
    <w:p w:rsidR="005F3706" w:rsidRPr="002F1708" w:rsidRDefault="005F3706" w:rsidP="005F3706">
      <w:pPr>
        <w:jc w:val="center"/>
        <w:rPr>
          <w:rFonts w:cs="Arial"/>
          <w:b/>
        </w:rPr>
      </w:pPr>
      <w:r w:rsidRPr="002F1708">
        <w:rPr>
          <w:rFonts w:cs="Arial"/>
          <w:b/>
        </w:rPr>
        <w:t>ANEXO II</w:t>
      </w:r>
    </w:p>
    <w:p w:rsidR="005F3706" w:rsidRPr="002F1708" w:rsidRDefault="005F3706" w:rsidP="005F3706">
      <w:pPr>
        <w:jc w:val="center"/>
        <w:rPr>
          <w:rFonts w:cs="Arial"/>
          <w:b/>
        </w:rPr>
      </w:pPr>
      <w:r w:rsidRPr="002F1708">
        <w:rPr>
          <w:rFonts w:cs="Arial"/>
          <w:b/>
        </w:rPr>
        <w:t>TABELA DE CUSTAS – ÂMBITO ADMINISTRATIVO</w:t>
      </w:r>
    </w:p>
    <w:p w:rsidR="005F3706" w:rsidRPr="002F1708" w:rsidRDefault="005F3706" w:rsidP="005F3706">
      <w:pPr>
        <w:jc w:val="center"/>
        <w:rPr>
          <w:rFonts w:cs="Arial"/>
          <w:b/>
        </w:rPr>
      </w:pPr>
    </w:p>
    <w:p w:rsidR="005F3706" w:rsidRPr="002F1708" w:rsidRDefault="005F3706" w:rsidP="005F3706">
      <w:pPr>
        <w:jc w:val="center"/>
        <w:rPr>
          <w:rFonts w:cs="Arial"/>
          <w:b/>
          <w:szCs w:val="20"/>
        </w:rPr>
      </w:pPr>
      <w:r w:rsidRPr="002F1708">
        <w:rPr>
          <w:rFonts w:cs="Arial"/>
          <w:b/>
          <w:szCs w:val="20"/>
        </w:rPr>
        <w:t xml:space="preserve">(Conforme </w:t>
      </w:r>
      <w:r w:rsidRPr="002F1708">
        <w:rPr>
          <w:rFonts w:cs="Arial"/>
          <w:szCs w:val="20"/>
        </w:rPr>
        <w:t>a Tabela 01, inciso I, item 04, desta Portaria,</w:t>
      </w:r>
      <w:r w:rsidRPr="002F1708">
        <w:rPr>
          <w:rFonts w:cs="Arial"/>
          <w:b/>
          <w:szCs w:val="20"/>
        </w:rPr>
        <w:t xml:space="preserve"> o Aviso CGJ nº 06/2011, itens “1” e “2”, o Provimento CGJ nº 07/2010, o Aviso CGJ nº 22/2011, o Art. 134 da Consolidação Normativa da Corregedoria Geral de Justiça e o Aviso CGJ nº 829/2012</w:t>
      </w:r>
      <w:proofErr w:type="gramStart"/>
      <w:r w:rsidRPr="002F1708">
        <w:rPr>
          <w:rFonts w:cs="Arial"/>
          <w:b/>
          <w:szCs w:val="20"/>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53"/>
        <w:gridCol w:w="2517"/>
        <w:gridCol w:w="2444"/>
      </w:tblGrid>
      <w:tr w:rsidR="005F3706" w:rsidRPr="005F3706" w:rsidTr="00DF0663">
        <w:trPr>
          <w:trHeight w:val="57"/>
          <w:jc w:val="center"/>
        </w:trPr>
        <w:tc>
          <w:tcPr>
            <w:tcW w:w="2087" w:type="pct"/>
          </w:tcPr>
          <w:p w:rsidR="005F3706" w:rsidRPr="005F3706" w:rsidRDefault="005F3706" w:rsidP="005F3706">
            <w:pPr>
              <w:jc w:val="center"/>
              <w:rPr>
                <w:rFonts w:cs="Arial"/>
                <w:szCs w:val="13"/>
              </w:rPr>
            </w:pPr>
            <w:r w:rsidRPr="005F3706">
              <w:rPr>
                <w:rFonts w:cs="Arial"/>
                <w:szCs w:val="13"/>
              </w:rPr>
              <w:t>Ato</w:t>
            </w:r>
          </w:p>
        </w:tc>
        <w:tc>
          <w:tcPr>
            <w:tcW w:w="1478" w:type="pct"/>
          </w:tcPr>
          <w:p w:rsidR="005F3706" w:rsidRPr="005F3706" w:rsidRDefault="005F3706" w:rsidP="005F3706">
            <w:pPr>
              <w:jc w:val="center"/>
              <w:rPr>
                <w:rFonts w:cs="Arial"/>
                <w:szCs w:val="13"/>
              </w:rPr>
            </w:pPr>
            <w:r w:rsidRPr="005F3706">
              <w:rPr>
                <w:rFonts w:cs="Arial"/>
                <w:szCs w:val="13"/>
              </w:rPr>
              <w:t>Forma de recolhimento e Fonte Normativa</w:t>
            </w:r>
          </w:p>
        </w:tc>
        <w:tc>
          <w:tcPr>
            <w:tcW w:w="1435" w:type="pct"/>
          </w:tcPr>
          <w:p w:rsidR="005F3706" w:rsidRPr="005F3706" w:rsidRDefault="005F3706" w:rsidP="005F3706">
            <w:pPr>
              <w:jc w:val="center"/>
              <w:rPr>
                <w:rFonts w:cs="Arial"/>
                <w:szCs w:val="13"/>
              </w:rPr>
            </w:pPr>
            <w:r w:rsidRPr="005F3706">
              <w:rPr>
                <w:rFonts w:cs="Arial"/>
                <w:szCs w:val="13"/>
              </w:rPr>
              <w:t>Valor</w:t>
            </w:r>
          </w:p>
        </w:tc>
      </w:tr>
      <w:tr w:rsidR="005F3706" w:rsidRPr="005F3706" w:rsidTr="00DF0663">
        <w:trPr>
          <w:trHeight w:val="57"/>
          <w:jc w:val="center"/>
        </w:trPr>
        <w:tc>
          <w:tcPr>
            <w:tcW w:w="2087" w:type="pct"/>
          </w:tcPr>
          <w:p w:rsidR="005F3706" w:rsidRPr="005F3706" w:rsidRDefault="005F3706" w:rsidP="005F3706">
            <w:pPr>
              <w:rPr>
                <w:rFonts w:cs="Arial"/>
                <w:szCs w:val="13"/>
              </w:rPr>
            </w:pPr>
            <w:proofErr w:type="gramStart"/>
            <w:r w:rsidRPr="005F3706">
              <w:rPr>
                <w:rFonts w:cs="Arial"/>
                <w:szCs w:val="13"/>
              </w:rPr>
              <w:t>A)</w:t>
            </w:r>
            <w:proofErr w:type="gramEnd"/>
            <w:r w:rsidRPr="005F3706">
              <w:rPr>
                <w:rFonts w:cs="Arial"/>
                <w:szCs w:val="13"/>
              </w:rPr>
              <w:t>Desarquivamento de Processo Administrativo:</w:t>
            </w:r>
          </w:p>
        </w:tc>
        <w:tc>
          <w:tcPr>
            <w:tcW w:w="1478" w:type="pct"/>
          </w:tcPr>
          <w:p w:rsidR="005F3706" w:rsidRPr="005F3706" w:rsidRDefault="005F3706" w:rsidP="005F3706">
            <w:pPr>
              <w:rPr>
                <w:rFonts w:cs="Arial"/>
                <w:szCs w:val="13"/>
              </w:rPr>
            </w:pPr>
            <w:r w:rsidRPr="005F3706">
              <w:rPr>
                <w:rFonts w:cs="Arial"/>
                <w:szCs w:val="13"/>
              </w:rPr>
              <w:noBreakHyphen/>
              <w:t xml:space="preserve"> Código na GRERJ: 2212</w:t>
            </w:r>
            <w:r w:rsidRPr="005F3706">
              <w:rPr>
                <w:rFonts w:cs="Arial"/>
                <w:szCs w:val="13"/>
              </w:rPr>
              <w:noBreakHyphen/>
              <w:t>9 (Diversos).</w:t>
            </w:r>
          </w:p>
          <w:p w:rsidR="005F3706" w:rsidRPr="005F3706" w:rsidRDefault="005F3706" w:rsidP="005F3706">
            <w:pPr>
              <w:rPr>
                <w:rFonts w:cs="Arial"/>
                <w:szCs w:val="13"/>
              </w:rPr>
            </w:pPr>
            <w:r w:rsidRPr="005F3706">
              <w:rPr>
                <w:rFonts w:cs="Arial"/>
                <w:szCs w:val="13"/>
              </w:rPr>
              <w:t xml:space="preserve">OBS: Aviso CGJ nº 06/2011, item </w:t>
            </w:r>
            <w:proofErr w:type="gramStart"/>
            <w:r w:rsidRPr="005F3706">
              <w:rPr>
                <w:rFonts w:cs="Arial"/>
                <w:szCs w:val="13"/>
              </w:rPr>
              <w:t>“1”</w:t>
            </w:r>
            <w:proofErr w:type="gramEnd"/>
          </w:p>
        </w:tc>
        <w:tc>
          <w:tcPr>
            <w:tcW w:w="1435" w:type="pct"/>
          </w:tcPr>
          <w:p w:rsidR="005F3706" w:rsidRPr="005F3706" w:rsidRDefault="005F3706" w:rsidP="005F3706">
            <w:pPr>
              <w:rPr>
                <w:rFonts w:cs="Arial"/>
                <w:szCs w:val="13"/>
              </w:rPr>
            </w:pPr>
            <w:r w:rsidRPr="005F3706">
              <w:rPr>
                <w:rFonts w:cs="Arial"/>
                <w:szCs w:val="13"/>
              </w:rPr>
              <w:t>R$ 25,46 (vinte e cinco reais e quarenta e seis centavos)</w:t>
            </w:r>
          </w:p>
        </w:tc>
      </w:tr>
      <w:tr w:rsidR="005F3706" w:rsidRPr="005F3706" w:rsidTr="00DF0663">
        <w:trPr>
          <w:trHeight w:val="57"/>
          <w:jc w:val="center"/>
        </w:trPr>
        <w:tc>
          <w:tcPr>
            <w:tcW w:w="2087" w:type="pct"/>
          </w:tcPr>
          <w:p w:rsidR="005F3706" w:rsidRPr="005F3706" w:rsidRDefault="005F3706" w:rsidP="005F3706">
            <w:pPr>
              <w:rPr>
                <w:rFonts w:cs="Arial"/>
                <w:szCs w:val="13"/>
              </w:rPr>
            </w:pPr>
            <w:proofErr w:type="gramStart"/>
            <w:r w:rsidRPr="005F3706">
              <w:rPr>
                <w:rFonts w:cs="Arial"/>
                <w:szCs w:val="13"/>
              </w:rPr>
              <w:t>B)</w:t>
            </w:r>
            <w:proofErr w:type="gramEnd"/>
            <w:r w:rsidRPr="005F3706">
              <w:rPr>
                <w:rFonts w:cs="Arial"/>
                <w:szCs w:val="13"/>
              </w:rPr>
              <w:t>Pedido de Reconsideração de Decisão Administrativa:</w:t>
            </w:r>
          </w:p>
        </w:tc>
        <w:tc>
          <w:tcPr>
            <w:tcW w:w="1478" w:type="pct"/>
          </w:tcPr>
          <w:p w:rsidR="005F3706" w:rsidRPr="005F3706" w:rsidRDefault="005F3706" w:rsidP="005F3706">
            <w:pPr>
              <w:rPr>
                <w:rFonts w:cs="Arial"/>
                <w:szCs w:val="13"/>
              </w:rPr>
            </w:pPr>
            <w:r w:rsidRPr="005F3706">
              <w:rPr>
                <w:rFonts w:cs="Arial"/>
                <w:szCs w:val="13"/>
              </w:rPr>
              <w:noBreakHyphen/>
              <w:t xml:space="preserve"> Código na GRERJ: 2212</w:t>
            </w:r>
            <w:r w:rsidRPr="005F3706">
              <w:rPr>
                <w:rFonts w:cs="Arial"/>
                <w:szCs w:val="13"/>
              </w:rPr>
              <w:noBreakHyphen/>
              <w:t>9 (Diversos).</w:t>
            </w:r>
          </w:p>
          <w:p w:rsidR="005F3706" w:rsidRPr="005F3706" w:rsidRDefault="005F3706" w:rsidP="005F3706">
            <w:pPr>
              <w:rPr>
                <w:rFonts w:cs="Arial"/>
                <w:szCs w:val="13"/>
              </w:rPr>
            </w:pPr>
            <w:r w:rsidRPr="005F3706">
              <w:rPr>
                <w:rFonts w:cs="Arial"/>
                <w:szCs w:val="13"/>
              </w:rPr>
              <w:t>OBS:</w:t>
            </w:r>
            <w:r w:rsidRPr="005F3706">
              <w:rPr>
                <w:rFonts w:cs="Arial"/>
                <w:b/>
                <w:szCs w:val="13"/>
              </w:rPr>
              <w:t xml:space="preserve"> </w:t>
            </w:r>
            <w:r w:rsidRPr="005F3706">
              <w:rPr>
                <w:rFonts w:cs="Arial"/>
                <w:szCs w:val="13"/>
              </w:rPr>
              <w:t xml:space="preserve">Provimento CGJ nº 07/2010, Aviso CGJ nº 22/2011 e art. 134 da Consolidação Normativa da </w:t>
            </w:r>
            <w:proofErr w:type="gramStart"/>
            <w:r w:rsidRPr="005F3706">
              <w:rPr>
                <w:rFonts w:cs="Arial"/>
                <w:szCs w:val="13"/>
              </w:rPr>
              <w:t>CGJ</w:t>
            </w:r>
            <w:proofErr w:type="gramEnd"/>
          </w:p>
        </w:tc>
        <w:tc>
          <w:tcPr>
            <w:tcW w:w="1435" w:type="pct"/>
          </w:tcPr>
          <w:p w:rsidR="005F3706" w:rsidRPr="005F3706" w:rsidRDefault="005F3706" w:rsidP="005F3706">
            <w:pPr>
              <w:rPr>
                <w:rFonts w:cs="Arial"/>
                <w:szCs w:val="13"/>
              </w:rPr>
            </w:pPr>
            <w:r w:rsidRPr="005F3706">
              <w:rPr>
                <w:rFonts w:cs="Arial"/>
                <w:szCs w:val="13"/>
              </w:rPr>
              <w:t>R$ 66,21 (sessenta e seis reais e vinte e um centavos)</w:t>
            </w:r>
          </w:p>
        </w:tc>
      </w:tr>
      <w:tr w:rsidR="005F3706" w:rsidRPr="005F3706" w:rsidTr="00DF0663">
        <w:trPr>
          <w:trHeight w:val="57"/>
          <w:jc w:val="center"/>
        </w:trPr>
        <w:tc>
          <w:tcPr>
            <w:tcW w:w="2087" w:type="pct"/>
          </w:tcPr>
          <w:p w:rsidR="005F3706" w:rsidRPr="005F3706" w:rsidRDefault="005F3706" w:rsidP="005F3706">
            <w:pPr>
              <w:rPr>
                <w:rFonts w:cs="Arial"/>
                <w:szCs w:val="13"/>
              </w:rPr>
            </w:pPr>
            <w:proofErr w:type="gramStart"/>
            <w:r w:rsidRPr="005F3706">
              <w:rPr>
                <w:rFonts w:cs="Arial"/>
                <w:szCs w:val="13"/>
              </w:rPr>
              <w:t>C)</w:t>
            </w:r>
            <w:proofErr w:type="gramEnd"/>
            <w:r w:rsidRPr="005F3706">
              <w:rPr>
                <w:rFonts w:cs="Arial"/>
                <w:szCs w:val="13"/>
              </w:rPr>
              <w:t>Citação, intimação ou notificação de Partes e Testemunhas em sede de Processo Administrativo:</w:t>
            </w:r>
          </w:p>
        </w:tc>
        <w:tc>
          <w:tcPr>
            <w:tcW w:w="1478" w:type="pct"/>
          </w:tcPr>
          <w:p w:rsidR="005F3706" w:rsidRPr="005F3706" w:rsidRDefault="005F3706" w:rsidP="005F3706">
            <w:pPr>
              <w:rPr>
                <w:rFonts w:cs="Arial"/>
                <w:szCs w:val="13"/>
              </w:rPr>
            </w:pPr>
            <w:r w:rsidRPr="005F3706">
              <w:rPr>
                <w:rFonts w:cs="Arial"/>
                <w:szCs w:val="13"/>
              </w:rPr>
              <w:noBreakHyphen/>
              <w:t xml:space="preserve"> Código na GRERJ: 2212</w:t>
            </w:r>
            <w:r w:rsidRPr="005F3706">
              <w:rPr>
                <w:rFonts w:cs="Arial"/>
                <w:szCs w:val="13"/>
              </w:rPr>
              <w:noBreakHyphen/>
              <w:t>9 (Diversos).</w:t>
            </w:r>
          </w:p>
          <w:p w:rsidR="005F3706" w:rsidRPr="005F3706" w:rsidRDefault="005F3706" w:rsidP="005F3706">
            <w:pPr>
              <w:rPr>
                <w:rFonts w:cs="Arial"/>
                <w:szCs w:val="13"/>
              </w:rPr>
            </w:pPr>
            <w:r w:rsidRPr="005F3706">
              <w:rPr>
                <w:rFonts w:cs="Arial"/>
                <w:szCs w:val="13"/>
              </w:rPr>
              <w:t>OBS:</w:t>
            </w:r>
            <w:r w:rsidRPr="005F3706">
              <w:rPr>
                <w:rFonts w:cs="Arial"/>
                <w:b/>
                <w:szCs w:val="13"/>
              </w:rPr>
              <w:t xml:space="preserve"> </w:t>
            </w:r>
            <w:r w:rsidRPr="005F3706">
              <w:rPr>
                <w:rFonts w:cs="Arial"/>
                <w:szCs w:val="13"/>
              </w:rPr>
              <w:t xml:space="preserve">Aviso CGJ nº 829/2012, Tabela 01, II, item 09, “f”, e Tabela 03, I, item </w:t>
            </w:r>
            <w:proofErr w:type="gramStart"/>
            <w:r w:rsidRPr="005F3706">
              <w:rPr>
                <w:rFonts w:cs="Arial"/>
                <w:szCs w:val="13"/>
              </w:rPr>
              <w:t>1</w:t>
            </w:r>
            <w:proofErr w:type="gramEnd"/>
            <w:r w:rsidRPr="005F3706">
              <w:rPr>
                <w:rFonts w:cs="Arial"/>
                <w:szCs w:val="13"/>
              </w:rPr>
              <w:t>, ambas desta Portaria.</w:t>
            </w:r>
          </w:p>
        </w:tc>
        <w:tc>
          <w:tcPr>
            <w:tcW w:w="1435" w:type="pct"/>
          </w:tcPr>
          <w:p w:rsidR="005F3706" w:rsidRPr="005F3706" w:rsidRDefault="005F3706" w:rsidP="005F3706">
            <w:pPr>
              <w:numPr>
                <w:ilvl w:val="0"/>
                <w:numId w:val="11"/>
              </w:numPr>
              <w:tabs>
                <w:tab w:val="clear" w:pos="360"/>
              </w:tabs>
              <w:rPr>
                <w:rFonts w:cs="Arial"/>
                <w:szCs w:val="13"/>
              </w:rPr>
            </w:pPr>
            <w:r w:rsidRPr="005F3706">
              <w:rPr>
                <w:rFonts w:cs="Arial"/>
                <w:szCs w:val="13"/>
              </w:rPr>
              <w:t xml:space="preserve">Se realizadas por Oficial de Justiça: R$ 20,37 </w:t>
            </w:r>
            <w:proofErr w:type="gramStart"/>
            <w:r w:rsidRPr="005F3706">
              <w:rPr>
                <w:rFonts w:cs="Arial"/>
                <w:szCs w:val="13"/>
              </w:rPr>
              <w:t>(vinte reais e trinta e sete centavos;</w:t>
            </w:r>
          </w:p>
          <w:p w:rsidR="005F3706" w:rsidRPr="005F3706" w:rsidRDefault="005F3706" w:rsidP="005F3706">
            <w:pPr>
              <w:numPr>
                <w:ilvl w:val="0"/>
                <w:numId w:val="11"/>
              </w:numPr>
              <w:tabs>
                <w:tab w:val="clear" w:pos="360"/>
              </w:tabs>
              <w:rPr>
                <w:rFonts w:cs="Arial"/>
                <w:szCs w:val="13"/>
              </w:rPr>
            </w:pPr>
            <w:proofErr w:type="gramEnd"/>
            <w:r w:rsidRPr="005F3706">
              <w:rPr>
                <w:rFonts w:cs="Arial"/>
                <w:szCs w:val="13"/>
              </w:rPr>
              <w:t>Se realizadas por via postal: R$ 14,55 (</w:t>
            </w:r>
            <w:proofErr w:type="gramStart"/>
            <w:r w:rsidRPr="005F3706">
              <w:rPr>
                <w:rFonts w:cs="Arial"/>
                <w:szCs w:val="13"/>
              </w:rPr>
              <w:t>quatorze reais</w:t>
            </w:r>
            <w:proofErr w:type="gramEnd"/>
            <w:r w:rsidRPr="005F3706">
              <w:rPr>
                <w:rFonts w:cs="Arial"/>
                <w:szCs w:val="13"/>
              </w:rPr>
              <w:t xml:space="preserve"> e cinquenta e cinco centavos).</w:t>
            </w:r>
          </w:p>
        </w:tc>
      </w:tr>
      <w:tr w:rsidR="005F3706" w:rsidRPr="005F3706" w:rsidTr="00DF0663">
        <w:trPr>
          <w:trHeight w:val="57"/>
          <w:jc w:val="center"/>
        </w:trPr>
        <w:tc>
          <w:tcPr>
            <w:tcW w:w="2087" w:type="pct"/>
          </w:tcPr>
          <w:p w:rsidR="005F3706" w:rsidRPr="005F3706" w:rsidRDefault="005F3706" w:rsidP="005F3706">
            <w:pPr>
              <w:rPr>
                <w:rFonts w:cs="Arial"/>
                <w:szCs w:val="13"/>
              </w:rPr>
            </w:pPr>
            <w:proofErr w:type="gramStart"/>
            <w:r w:rsidRPr="005F3706">
              <w:rPr>
                <w:rFonts w:cs="Arial"/>
                <w:szCs w:val="13"/>
              </w:rPr>
              <w:t>D)</w:t>
            </w:r>
            <w:proofErr w:type="gramEnd"/>
            <w:r w:rsidRPr="005F3706">
              <w:rPr>
                <w:rFonts w:cs="Arial"/>
                <w:szCs w:val="13"/>
              </w:rPr>
              <w:t>Certidão Administrativa:</w:t>
            </w:r>
          </w:p>
        </w:tc>
        <w:tc>
          <w:tcPr>
            <w:tcW w:w="1478" w:type="pct"/>
          </w:tcPr>
          <w:p w:rsidR="005F3706" w:rsidRPr="005F3706" w:rsidRDefault="005F3706" w:rsidP="005F3706">
            <w:pPr>
              <w:rPr>
                <w:rFonts w:cs="Arial"/>
                <w:szCs w:val="13"/>
              </w:rPr>
            </w:pPr>
            <w:r w:rsidRPr="005F3706">
              <w:rPr>
                <w:rFonts w:cs="Arial"/>
                <w:szCs w:val="13"/>
              </w:rPr>
              <w:noBreakHyphen/>
              <w:t xml:space="preserve"> Código na GRERJ: 2212</w:t>
            </w:r>
            <w:r w:rsidRPr="005F3706">
              <w:rPr>
                <w:rFonts w:cs="Arial"/>
                <w:szCs w:val="13"/>
              </w:rPr>
              <w:noBreakHyphen/>
              <w:t>9 (Diversos).</w:t>
            </w:r>
          </w:p>
          <w:p w:rsidR="005F3706" w:rsidRPr="005F3706" w:rsidRDefault="005F3706" w:rsidP="005F3706">
            <w:pPr>
              <w:rPr>
                <w:rFonts w:cs="Arial"/>
                <w:szCs w:val="13"/>
              </w:rPr>
            </w:pPr>
            <w:r w:rsidRPr="005F3706">
              <w:rPr>
                <w:rFonts w:cs="Arial"/>
                <w:szCs w:val="13"/>
              </w:rPr>
              <w:t>OBS:</w:t>
            </w:r>
            <w:r w:rsidRPr="005F3706">
              <w:rPr>
                <w:rFonts w:cs="Arial"/>
                <w:b/>
                <w:szCs w:val="13"/>
              </w:rPr>
              <w:t xml:space="preserve"> </w:t>
            </w:r>
            <w:r w:rsidRPr="005F3706">
              <w:rPr>
                <w:rFonts w:cs="Arial"/>
                <w:szCs w:val="13"/>
              </w:rPr>
              <w:t xml:space="preserve">Aviso CGJ nº 06/2011, item </w:t>
            </w:r>
            <w:proofErr w:type="gramStart"/>
            <w:r w:rsidRPr="005F3706">
              <w:rPr>
                <w:rFonts w:cs="Arial"/>
                <w:szCs w:val="13"/>
              </w:rPr>
              <w:t>“2”</w:t>
            </w:r>
            <w:proofErr w:type="gramEnd"/>
          </w:p>
        </w:tc>
        <w:tc>
          <w:tcPr>
            <w:tcW w:w="1435" w:type="pct"/>
          </w:tcPr>
          <w:p w:rsidR="005F3706" w:rsidRPr="005F3706" w:rsidRDefault="005F3706" w:rsidP="005F3706">
            <w:pPr>
              <w:rPr>
                <w:rFonts w:cs="Arial"/>
                <w:szCs w:val="13"/>
              </w:rPr>
            </w:pPr>
            <w:r w:rsidRPr="005F3706">
              <w:rPr>
                <w:rFonts w:cs="Arial"/>
                <w:szCs w:val="13"/>
              </w:rPr>
              <w:t>R$ 16,54 (dezesseis reais e cinquenta e quatro centavos);</w:t>
            </w:r>
          </w:p>
        </w:tc>
      </w:tr>
      <w:tr w:rsidR="005F3706" w:rsidRPr="005F3706" w:rsidTr="00DF0663">
        <w:trPr>
          <w:trHeight w:val="57"/>
          <w:jc w:val="center"/>
        </w:trPr>
        <w:tc>
          <w:tcPr>
            <w:tcW w:w="2087" w:type="pct"/>
          </w:tcPr>
          <w:p w:rsidR="005F3706" w:rsidRPr="005F3706" w:rsidRDefault="005F3706" w:rsidP="005F3706">
            <w:pPr>
              <w:rPr>
                <w:rFonts w:cs="Arial"/>
                <w:szCs w:val="13"/>
              </w:rPr>
            </w:pPr>
            <w:proofErr w:type="gramStart"/>
            <w:r w:rsidRPr="005F3706">
              <w:rPr>
                <w:rFonts w:cs="Arial"/>
                <w:szCs w:val="13"/>
              </w:rPr>
              <w:t>E)</w:t>
            </w:r>
            <w:proofErr w:type="gramEnd"/>
            <w:r w:rsidRPr="005F3706">
              <w:rPr>
                <w:rFonts w:cs="Arial"/>
                <w:szCs w:val="13"/>
              </w:rPr>
              <w:t>Recurso Hierárquico</w:t>
            </w:r>
          </w:p>
        </w:tc>
        <w:tc>
          <w:tcPr>
            <w:tcW w:w="1478" w:type="pct"/>
          </w:tcPr>
          <w:p w:rsidR="005F3706" w:rsidRPr="005F3706" w:rsidRDefault="005F3706" w:rsidP="005F3706">
            <w:pPr>
              <w:rPr>
                <w:rFonts w:cs="Arial"/>
                <w:szCs w:val="13"/>
              </w:rPr>
            </w:pPr>
            <w:r w:rsidRPr="005F3706">
              <w:rPr>
                <w:rFonts w:cs="Arial"/>
                <w:szCs w:val="13"/>
              </w:rPr>
              <w:noBreakHyphen/>
              <w:t xml:space="preserve"> Código na GRERJ: 2212</w:t>
            </w:r>
            <w:r w:rsidRPr="005F3706">
              <w:rPr>
                <w:rFonts w:cs="Arial"/>
                <w:szCs w:val="13"/>
              </w:rPr>
              <w:noBreakHyphen/>
              <w:t>9 (Diversos).</w:t>
            </w:r>
          </w:p>
          <w:p w:rsidR="005F3706" w:rsidRPr="005F3706" w:rsidRDefault="005F3706" w:rsidP="005F3706">
            <w:pPr>
              <w:rPr>
                <w:rFonts w:cs="Arial"/>
                <w:szCs w:val="21"/>
              </w:rPr>
            </w:pPr>
            <w:r w:rsidRPr="005F3706">
              <w:rPr>
                <w:rFonts w:cs="Arial"/>
                <w:szCs w:val="21"/>
              </w:rPr>
              <w:t>OBS: Tabela 01, inciso I, item 04, desta Portaria e art. 50, § 4º do Regimento Interno do Cons. da Magistratura.</w:t>
            </w:r>
          </w:p>
        </w:tc>
        <w:tc>
          <w:tcPr>
            <w:tcW w:w="1435" w:type="pct"/>
          </w:tcPr>
          <w:p w:rsidR="005F3706" w:rsidRPr="005F3706" w:rsidRDefault="005F3706" w:rsidP="005F3706">
            <w:pPr>
              <w:rPr>
                <w:rFonts w:cs="Arial"/>
                <w:szCs w:val="13"/>
              </w:rPr>
            </w:pPr>
            <w:r w:rsidRPr="005F3706">
              <w:rPr>
                <w:rFonts w:cs="Arial"/>
                <w:szCs w:val="13"/>
              </w:rPr>
              <w:t>R$ 66,21 (sessenta e seis reais e vinte e um centavos)</w:t>
            </w:r>
          </w:p>
        </w:tc>
      </w:tr>
    </w:tbl>
    <w:p w:rsidR="005F3706" w:rsidRDefault="005F3706"/>
    <w:p w:rsidR="005F3706" w:rsidRPr="002F1708" w:rsidRDefault="005F3706" w:rsidP="005F3706">
      <w:pPr>
        <w:jc w:val="center"/>
        <w:rPr>
          <w:rFonts w:cs="Arial"/>
          <w:b/>
        </w:rPr>
      </w:pPr>
    </w:p>
    <w:p w:rsidR="005F3706" w:rsidRPr="002F1708" w:rsidRDefault="005F3706" w:rsidP="005F3706">
      <w:pPr>
        <w:jc w:val="center"/>
        <w:rPr>
          <w:rFonts w:cs="Arial"/>
          <w:b/>
        </w:rPr>
      </w:pPr>
      <w:r w:rsidRPr="002F1708">
        <w:rPr>
          <w:rFonts w:cs="Arial"/>
          <w:b/>
        </w:rPr>
        <w:t>ANEXO III</w:t>
      </w:r>
    </w:p>
    <w:p w:rsidR="005F3706" w:rsidRPr="002F1708" w:rsidRDefault="005F3706" w:rsidP="005F3706">
      <w:pPr>
        <w:jc w:val="center"/>
        <w:rPr>
          <w:rFonts w:cs="Arial"/>
          <w:b/>
        </w:rPr>
      </w:pPr>
    </w:p>
    <w:p w:rsidR="005F3706" w:rsidRPr="002F1708" w:rsidRDefault="005F3706" w:rsidP="005F3706">
      <w:pPr>
        <w:jc w:val="center"/>
        <w:rPr>
          <w:rFonts w:cs="Arial"/>
          <w:b/>
          <w:szCs w:val="13"/>
        </w:rPr>
      </w:pPr>
      <w:r w:rsidRPr="002F1708">
        <w:rPr>
          <w:rFonts w:cs="Arial"/>
          <w:b/>
          <w:szCs w:val="13"/>
        </w:rPr>
        <w:t>TABELA DE CUSTAS/DESPESAS PROCESSUAIS – PROCESSO ELETRÔNICO E OUTRAS PREVISÕES CONSTANTES DO ATO ABAIXO MENCIONADO</w:t>
      </w:r>
    </w:p>
    <w:p w:rsidR="005F3706" w:rsidRPr="002F1708" w:rsidRDefault="005F3706" w:rsidP="005F3706">
      <w:pPr>
        <w:jc w:val="center"/>
        <w:rPr>
          <w:rFonts w:cs="Arial"/>
          <w:b/>
          <w:szCs w:val="13"/>
        </w:rPr>
      </w:pPr>
    </w:p>
    <w:p w:rsidR="005F3706" w:rsidRPr="002F1708" w:rsidRDefault="005F3706" w:rsidP="005F3706">
      <w:pPr>
        <w:jc w:val="center"/>
        <w:rPr>
          <w:rFonts w:cs="Arial"/>
          <w:b/>
          <w:szCs w:val="13"/>
        </w:rPr>
      </w:pPr>
    </w:p>
    <w:p w:rsidR="005F3706" w:rsidRPr="002F1708" w:rsidRDefault="005F3706" w:rsidP="005F3706">
      <w:pPr>
        <w:jc w:val="center"/>
        <w:rPr>
          <w:rFonts w:cs="Arial"/>
          <w:b/>
        </w:rPr>
      </w:pPr>
      <w:r w:rsidRPr="002F1708">
        <w:rPr>
          <w:rFonts w:cs="Arial"/>
          <w:b/>
        </w:rPr>
        <w:t>(</w:t>
      </w:r>
      <w:r w:rsidRPr="002F1708">
        <w:rPr>
          <w:rFonts w:cs="Arial"/>
          <w:b/>
          <w:szCs w:val="13"/>
        </w:rPr>
        <w:t>Ato Normativo Conjunto TJ/CGJ nº 09/2013</w:t>
      </w:r>
      <w:r w:rsidRPr="002F1708">
        <w:rPr>
          <w:rFonts w:cs="Arial"/>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8"/>
        <w:gridCol w:w="3070"/>
        <w:gridCol w:w="2546"/>
      </w:tblGrid>
      <w:tr w:rsidR="005F3706" w:rsidRPr="005F3706" w:rsidTr="00DF0663">
        <w:trPr>
          <w:trHeight w:val="57"/>
          <w:jc w:val="center"/>
        </w:trPr>
        <w:tc>
          <w:tcPr>
            <w:tcW w:w="1702" w:type="pct"/>
          </w:tcPr>
          <w:p w:rsidR="005F3706" w:rsidRPr="005F3706" w:rsidRDefault="005F3706" w:rsidP="005F3706">
            <w:pPr>
              <w:jc w:val="center"/>
              <w:rPr>
                <w:rFonts w:cs="Arial"/>
                <w:szCs w:val="13"/>
              </w:rPr>
            </w:pPr>
            <w:r w:rsidRPr="005F3706">
              <w:rPr>
                <w:rFonts w:cs="Arial"/>
                <w:szCs w:val="13"/>
              </w:rPr>
              <w:t>Ato</w:t>
            </w:r>
          </w:p>
        </w:tc>
        <w:tc>
          <w:tcPr>
            <w:tcW w:w="1803" w:type="pct"/>
          </w:tcPr>
          <w:p w:rsidR="005F3706" w:rsidRPr="005F3706" w:rsidRDefault="005F3706" w:rsidP="005F3706">
            <w:pPr>
              <w:jc w:val="center"/>
              <w:rPr>
                <w:rFonts w:cs="Arial"/>
                <w:szCs w:val="13"/>
              </w:rPr>
            </w:pPr>
            <w:r w:rsidRPr="005F3706">
              <w:rPr>
                <w:rFonts w:cs="Arial"/>
                <w:szCs w:val="13"/>
              </w:rPr>
              <w:t>Forma de recolhimento e Fonte Normativa</w:t>
            </w:r>
          </w:p>
        </w:tc>
        <w:tc>
          <w:tcPr>
            <w:tcW w:w="1495" w:type="pct"/>
          </w:tcPr>
          <w:p w:rsidR="005F3706" w:rsidRPr="005F3706" w:rsidRDefault="005F3706" w:rsidP="005F3706">
            <w:pPr>
              <w:jc w:val="center"/>
              <w:rPr>
                <w:rFonts w:cs="Arial"/>
                <w:szCs w:val="13"/>
              </w:rPr>
            </w:pPr>
            <w:r w:rsidRPr="005F3706">
              <w:rPr>
                <w:rFonts w:cs="Arial"/>
                <w:szCs w:val="13"/>
              </w:rPr>
              <w:t>Valor</w:t>
            </w:r>
          </w:p>
        </w:tc>
      </w:tr>
      <w:tr w:rsidR="005F3706" w:rsidRPr="005F3706" w:rsidTr="00DF0663">
        <w:trPr>
          <w:trHeight w:val="57"/>
          <w:jc w:val="center"/>
        </w:trPr>
        <w:tc>
          <w:tcPr>
            <w:tcW w:w="1702" w:type="pct"/>
          </w:tcPr>
          <w:p w:rsidR="005F3706" w:rsidRPr="005F3706" w:rsidRDefault="005F3706" w:rsidP="005F3706">
            <w:pPr>
              <w:rPr>
                <w:rFonts w:cs="Arial"/>
                <w:b/>
                <w:szCs w:val="13"/>
              </w:rPr>
            </w:pPr>
            <w:r w:rsidRPr="005F3706">
              <w:rPr>
                <w:rFonts w:cs="Arial"/>
                <w:b/>
                <w:szCs w:val="13"/>
              </w:rPr>
              <w:t>I.</w:t>
            </w:r>
            <w:r w:rsidRPr="005F3706">
              <w:rPr>
                <w:rFonts w:cs="Arial"/>
                <w:szCs w:val="13"/>
              </w:rPr>
              <w:t xml:space="preserve"> Cópia digital de registros fonográficos e audiovisuais de audiências:</w:t>
            </w:r>
          </w:p>
        </w:tc>
        <w:tc>
          <w:tcPr>
            <w:tcW w:w="1803" w:type="pct"/>
          </w:tcPr>
          <w:p w:rsidR="005F3706" w:rsidRPr="005F3706" w:rsidRDefault="005F3706" w:rsidP="005F3706">
            <w:pPr>
              <w:rPr>
                <w:rFonts w:cs="Arial"/>
                <w:szCs w:val="13"/>
              </w:rPr>
            </w:pPr>
            <w:r w:rsidRPr="005F3706">
              <w:rPr>
                <w:rFonts w:cs="Arial"/>
                <w:szCs w:val="13"/>
              </w:rPr>
              <w:noBreakHyphen/>
              <w:t xml:space="preserve"> Por cópia (com a apresentação de </w:t>
            </w:r>
            <w:proofErr w:type="spellStart"/>
            <w:proofErr w:type="gramStart"/>
            <w:r w:rsidRPr="005F3706">
              <w:rPr>
                <w:rFonts w:cs="Arial"/>
                <w:szCs w:val="13"/>
              </w:rPr>
              <w:t>CD</w:t>
            </w:r>
            <w:r w:rsidRPr="005F3706">
              <w:rPr>
                <w:rFonts w:cs="Arial"/>
                <w:szCs w:val="13"/>
              </w:rPr>
              <w:noBreakHyphen/>
              <w:t>Rom</w:t>
            </w:r>
            <w:proofErr w:type="spellEnd"/>
            <w:proofErr w:type="gramEnd"/>
            <w:r w:rsidRPr="005F3706">
              <w:rPr>
                <w:rFonts w:cs="Arial"/>
                <w:szCs w:val="13"/>
              </w:rPr>
              <w:t xml:space="preserve"> </w:t>
            </w:r>
            <w:r w:rsidRPr="005F3706">
              <w:rPr>
                <w:rFonts w:cs="Arial"/>
                <w:szCs w:val="13"/>
              </w:rPr>
              <w:noBreakHyphen/>
              <w:t xml:space="preserve"> pelo TJ/RJ).</w:t>
            </w:r>
          </w:p>
          <w:p w:rsidR="005F3706" w:rsidRPr="005F3706" w:rsidRDefault="005F3706" w:rsidP="005F3706">
            <w:pPr>
              <w:rPr>
                <w:rFonts w:cs="Arial"/>
                <w:szCs w:val="13"/>
              </w:rPr>
            </w:pPr>
            <w:r w:rsidRPr="005F3706">
              <w:rPr>
                <w:rFonts w:cs="Arial"/>
                <w:szCs w:val="13"/>
              </w:rPr>
              <w:noBreakHyphen/>
              <w:t xml:space="preserve"> Código na GRERJ: 2212</w:t>
            </w:r>
            <w:r w:rsidRPr="005F3706">
              <w:rPr>
                <w:rFonts w:cs="Arial"/>
                <w:szCs w:val="13"/>
              </w:rPr>
              <w:noBreakHyphen/>
              <w:t>9 (Diversos).</w:t>
            </w:r>
          </w:p>
          <w:p w:rsidR="005F3706" w:rsidRPr="005F3706" w:rsidRDefault="005F3706" w:rsidP="005F3706">
            <w:pPr>
              <w:rPr>
                <w:rFonts w:cs="Arial"/>
                <w:b/>
                <w:szCs w:val="13"/>
              </w:rPr>
            </w:pPr>
            <w:r w:rsidRPr="005F3706">
              <w:rPr>
                <w:rFonts w:cs="Arial"/>
                <w:szCs w:val="13"/>
              </w:rPr>
              <w:t>OBS:</w:t>
            </w:r>
            <w:r w:rsidRPr="005F3706">
              <w:rPr>
                <w:rFonts w:cs="Arial"/>
                <w:b/>
                <w:szCs w:val="13"/>
              </w:rPr>
              <w:t xml:space="preserve"> </w:t>
            </w:r>
            <w:r w:rsidRPr="005F3706">
              <w:rPr>
                <w:rFonts w:cs="Arial"/>
                <w:szCs w:val="13"/>
              </w:rPr>
              <w:t>alínea "n", do item 09, do inciso II, da Tabela nº 01, da Portaria de Custas Judiciais, sendo a mídia fornecida pelo Tribunal (Resolução TJ/OE nº 14/2010 c/c Art. 19, § 8º, da Resolução TJ/OE nº 16/2009, com redação alterada pela Resolução TJ/OE nº 35/2012).</w:t>
            </w:r>
          </w:p>
        </w:tc>
        <w:tc>
          <w:tcPr>
            <w:tcW w:w="1495" w:type="pct"/>
          </w:tcPr>
          <w:p w:rsidR="005F3706" w:rsidRPr="005F3706" w:rsidRDefault="005F3706" w:rsidP="005F3706">
            <w:pPr>
              <w:rPr>
                <w:rFonts w:cs="Arial"/>
                <w:szCs w:val="13"/>
              </w:rPr>
            </w:pPr>
            <w:r w:rsidRPr="005F3706">
              <w:rPr>
                <w:rFonts w:cs="Arial"/>
                <w:szCs w:val="13"/>
              </w:rPr>
              <w:t>R$ 25,46 (vinte e cinco reais e quarenta e seis centavos).</w:t>
            </w:r>
          </w:p>
        </w:tc>
      </w:tr>
      <w:tr w:rsidR="005F3706" w:rsidRPr="005F3706" w:rsidTr="00DF0663">
        <w:trPr>
          <w:trHeight w:val="57"/>
          <w:jc w:val="center"/>
        </w:trPr>
        <w:tc>
          <w:tcPr>
            <w:tcW w:w="1702" w:type="pct"/>
          </w:tcPr>
          <w:p w:rsidR="005F3706" w:rsidRPr="005F3706" w:rsidRDefault="005F3706" w:rsidP="005F3706">
            <w:pPr>
              <w:rPr>
                <w:rFonts w:cs="Arial"/>
                <w:b/>
                <w:szCs w:val="13"/>
              </w:rPr>
            </w:pPr>
            <w:r w:rsidRPr="005F3706">
              <w:rPr>
                <w:rFonts w:cs="Arial"/>
                <w:b/>
                <w:szCs w:val="13"/>
              </w:rPr>
              <w:t>II.</w:t>
            </w:r>
            <w:r w:rsidRPr="005F3706">
              <w:rPr>
                <w:rFonts w:cs="Arial"/>
                <w:szCs w:val="13"/>
              </w:rPr>
              <w:t xml:space="preserve"> Digitalização de documento (dentre eles, a digitalização de petição e documentos anexados a petição endereçada a processo eletrônico por meio físico, i.e., papel):</w:t>
            </w:r>
          </w:p>
        </w:tc>
        <w:tc>
          <w:tcPr>
            <w:tcW w:w="1803" w:type="pct"/>
          </w:tcPr>
          <w:p w:rsidR="005F3706" w:rsidRPr="005F3706" w:rsidRDefault="005F3706" w:rsidP="005F3706">
            <w:pPr>
              <w:rPr>
                <w:rFonts w:cs="Arial"/>
                <w:szCs w:val="13"/>
              </w:rPr>
            </w:pPr>
            <w:r w:rsidRPr="005F3706">
              <w:rPr>
                <w:rFonts w:cs="Arial"/>
                <w:szCs w:val="13"/>
              </w:rPr>
              <w:noBreakHyphen/>
              <w:t xml:space="preserve"> Por documento.</w:t>
            </w:r>
          </w:p>
          <w:p w:rsidR="005F3706" w:rsidRPr="005F3706" w:rsidRDefault="005F3706" w:rsidP="005F3706">
            <w:pPr>
              <w:rPr>
                <w:rFonts w:cs="Arial"/>
                <w:szCs w:val="13"/>
              </w:rPr>
            </w:pPr>
            <w:r w:rsidRPr="005F3706">
              <w:rPr>
                <w:rFonts w:cs="Arial"/>
                <w:szCs w:val="13"/>
              </w:rPr>
              <w:noBreakHyphen/>
              <w:t xml:space="preserve"> Código na GRERJ: 2212</w:t>
            </w:r>
            <w:r w:rsidRPr="005F3706">
              <w:rPr>
                <w:rFonts w:cs="Arial"/>
                <w:szCs w:val="13"/>
              </w:rPr>
              <w:noBreakHyphen/>
              <w:t xml:space="preserve">9 (Diversos). </w:t>
            </w:r>
          </w:p>
          <w:p w:rsidR="005F3706" w:rsidRPr="005F3706" w:rsidRDefault="005F3706" w:rsidP="005F3706">
            <w:pPr>
              <w:rPr>
                <w:rFonts w:cs="Arial"/>
                <w:szCs w:val="13"/>
              </w:rPr>
            </w:pPr>
            <w:r w:rsidRPr="005F3706">
              <w:rPr>
                <w:rFonts w:cs="Arial"/>
                <w:szCs w:val="13"/>
              </w:rPr>
              <w:t>OBS:</w:t>
            </w:r>
            <w:r w:rsidRPr="005F3706">
              <w:rPr>
                <w:rFonts w:cs="Arial"/>
                <w:b/>
                <w:szCs w:val="13"/>
              </w:rPr>
              <w:t xml:space="preserve"> </w:t>
            </w:r>
            <w:r w:rsidRPr="005F3706">
              <w:rPr>
                <w:rFonts w:cs="Arial"/>
                <w:szCs w:val="13"/>
              </w:rPr>
              <w:t>alínea "l", 2ª parte, do item 09, do inciso II, da Tabela nº 01, da Portaria de Custas Judiciais.</w:t>
            </w:r>
          </w:p>
        </w:tc>
        <w:tc>
          <w:tcPr>
            <w:tcW w:w="1495" w:type="pct"/>
          </w:tcPr>
          <w:p w:rsidR="005F3706" w:rsidRPr="005F3706" w:rsidRDefault="005F3706" w:rsidP="005F3706">
            <w:pPr>
              <w:rPr>
                <w:rFonts w:cs="Arial"/>
                <w:szCs w:val="13"/>
              </w:rPr>
            </w:pPr>
            <w:r w:rsidRPr="005F3706">
              <w:rPr>
                <w:rFonts w:cs="Arial"/>
                <w:szCs w:val="13"/>
              </w:rPr>
              <w:t>R$ 6,71 (seis reais e setenta e um centavos).</w:t>
            </w:r>
          </w:p>
        </w:tc>
      </w:tr>
      <w:tr w:rsidR="005F3706" w:rsidRPr="005F3706" w:rsidTr="00DF0663">
        <w:trPr>
          <w:trHeight w:val="57"/>
          <w:jc w:val="center"/>
        </w:trPr>
        <w:tc>
          <w:tcPr>
            <w:tcW w:w="1702" w:type="pct"/>
          </w:tcPr>
          <w:p w:rsidR="005F3706" w:rsidRPr="005F3706" w:rsidRDefault="005F3706" w:rsidP="005F3706">
            <w:pPr>
              <w:rPr>
                <w:rFonts w:cs="Arial"/>
                <w:b/>
                <w:szCs w:val="13"/>
              </w:rPr>
            </w:pPr>
            <w:r w:rsidRPr="005F3706">
              <w:rPr>
                <w:rFonts w:cs="Arial"/>
                <w:b/>
                <w:szCs w:val="13"/>
              </w:rPr>
              <w:t>III.</w:t>
            </w:r>
            <w:r w:rsidRPr="005F3706">
              <w:rPr>
                <w:rFonts w:cs="Arial"/>
                <w:szCs w:val="13"/>
              </w:rPr>
              <w:t xml:space="preserve"> Transcrição de declaração registrada na gravação eletrônica de audiência:</w:t>
            </w:r>
          </w:p>
        </w:tc>
        <w:tc>
          <w:tcPr>
            <w:tcW w:w="1803" w:type="pct"/>
          </w:tcPr>
          <w:p w:rsidR="005F3706" w:rsidRPr="005F3706" w:rsidRDefault="005F3706" w:rsidP="005F3706">
            <w:pPr>
              <w:rPr>
                <w:rFonts w:cs="Arial"/>
                <w:szCs w:val="13"/>
              </w:rPr>
            </w:pPr>
            <w:r w:rsidRPr="005F3706">
              <w:rPr>
                <w:rFonts w:cs="Arial"/>
                <w:szCs w:val="13"/>
              </w:rPr>
              <w:noBreakHyphen/>
              <w:t xml:space="preserve"> Por declaração transcrita.</w:t>
            </w:r>
          </w:p>
          <w:p w:rsidR="005F3706" w:rsidRPr="005F3706" w:rsidRDefault="005F3706" w:rsidP="005F3706">
            <w:pPr>
              <w:rPr>
                <w:rFonts w:cs="Arial"/>
                <w:szCs w:val="13"/>
              </w:rPr>
            </w:pPr>
            <w:r w:rsidRPr="005F3706">
              <w:rPr>
                <w:rFonts w:cs="Arial"/>
                <w:szCs w:val="13"/>
              </w:rPr>
              <w:noBreakHyphen/>
              <w:t xml:space="preserve"> Código na GRERJ: 2212</w:t>
            </w:r>
            <w:r w:rsidRPr="005F3706">
              <w:rPr>
                <w:rFonts w:cs="Arial"/>
                <w:szCs w:val="13"/>
              </w:rPr>
              <w:noBreakHyphen/>
              <w:t>9 (Diversos).</w:t>
            </w:r>
          </w:p>
          <w:p w:rsidR="005F3706" w:rsidRPr="005F3706" w:rsidRDefault="005F3706" w:rsidP="005F3706">
            <w:pPr>
              <w:rPr>
                <w:rFonts w:cs="Arial"/>
                <w:b/>
                <w:szCs w:val="13"/>
              </w:rPr>
            </w:pPr>
            <w:r w:rsidRPr="005F3706">
              <w:rPr>
                <w:rFonts w:cs="Arial"/>
                <w:szCs w:val="13"/>
              </w:rPr>
              <w:lastRenderedPageBreak/>
              <w:t>OBS: alínea "o", do item 09, do inciso II, da Tabela nº 01, da Portaria de Custas Judiciais, sendo a mídia fornecida pelo Tribunal (Resolução TJ/OE nº 14/2010 c/c Art. 19, § 8º, da Resolução TJ/OE nº 16/2009, com redação alterada pela Resolução TJ/OE nº 35/2012).</w:t>
            </w:r>
          </w:p>
        </w:tc>
        <w:tc>
          <w:tcPr>
            <w:tcW w:w="1495" w:type="pct"/>
          </w:tcPr>
          <w:p w:rsidR="005F3706" w:rsidRPr="005F3706" w:rsidRDefault="005F3706" w:rsidP="005F3706">
            <w:pPr>
              <w:rPr>
                <w:rFonts w:cs="Arial"/>
                <w:szCs w:val="13"/>
              </w:rPr>
            </w:pPr>
            <w:r w:rsidRPr="005F3706">
              <w:rPr>
                <w:rFonts w:cs="Arial"/>
                <w:szCs w:val="13"/>
              </w:rPr>
              <w:lastRenderedPageBreak/>
              <w:t>R$ 25,46 (vinte e cinco reais e quarenta e seis centavos).</w:t>
            </w:r>
          </w:p>
        </w:tc>
      </w:tr>
      <w:tr w:rsidR="005F3706" w:rsidRPr="005F3706" w:rsidTr="00DF0663">
        <w:trPr>
          <w:trHeight w:val="57"/>
          <w:jc w:val="center"/>
        </w:trPr>
        <w:tc>
          <w:tcPr>
            <w:tcW w:w="1702" w:type="pct"/>
          </w:tcPr>
          <w:p w:rsidR="005F3706" w:rsidRPr="005F3706" w:rsidRDefault="005F3706" w:rsidP="005F3706">
            <w:pPr>
              <w:rPr>
                <w:rFonts w:cs="Arial"/>
                <w:b/>
                <w:szCs w:val="13"/>
              </w:rPr>
            </w:pPr>
            <w:r w:rsidRPr="005F3706">
              <w:rPr>
                <w:rFonts w:cs="Arial"/>
                <w:b/>
                <w:szCs w:val="13"/>
              </w:rPr>
              <w:lastRenderedPageBreak/>
              <w:t>IV.</w:t>
            </w:r>
            <w:r w:rsidRPr="005F3706">
              <w:rPr>
                <w:rFonts w:cs="Arial"/>
                <w:szCs w:val="13"/>
              </w:rPr>
              <w:t xml:space="preserve"> Expedição de certidão da transcrição realizada:</w:t>
            </w:r>
          </w:p>
        </w:tc>
        <w:tc>
          <w:tcPr>
            <w:tcW w:w="1803" w:type="pct"/>
          </w:tcPr>
          <w:p w:rsidR="005F3706" w:rsidRPr="005F3706" w:rsidRDefault="005F3706" w:rsidP="005F3706">
            <w:pPr>
              <w:rPr>
                <w:rFonts w:cs="Arial"/>
                <w:szCs w:val="13"/>
              </w:rPr>
            </w:pPr>
            <w:r w:rsidRPr="005F3706">
              <w:rPr>
                <w:rFonts w:cs="Arial"/>
                <w:szCs w:val="13"/>
              </w:rPr>
              <w:noBreakHyphen/>
              <w:t xml:space="preserve"> Por certidão expedida.</w:t>
            </w:r>
          </w:p>
          <w:p w:rsidR="005F3706" w:rsidRPr="005F3706" w:rsidRDefault="005F3706" w:rsidP="005F3706">
            <w:pPr>
              <w:rPr>
                <w:rFonts w:cs="Arial"/>
                <w:szCs w:val="13"/>
              </w:rPr>
            </w:pPr>
            <w:r w:rsidRPr="005F3706">
              <w:rPr>
                <w:rFonts w:cs="Arial"/>
                <w:szCs w:val="13"/>
              </w:rPr>
              <w:noBreakHyphen/>
              <w:t xml:space="preserve"> Código na GRERJ: 2212</w:t>
            </w:r>
            <w:r w:rsidRPr="005F3706">
              <w:rPr>
                <w:rFonts w:cs="Arial"/>
                <w:szCs w:val="13"/>
              </w:rPr>
              <w:noBreakHyphen/>
              <w:t>9 (Diversos).</w:t>
            </w:r>
          </w:p>
          <w:p w:rsidR="005F3706" w:rsidRPr="005F3706" w:rsidRDefault="005F3706" w:rsidP="005F3706">
            <w:pPr>
              <w:rPr>
                <w:rFonts w:cs="Arial"/>
                <w:szCs w:val="13"/>
              </w:rPr>
            </w:pPr>
            <w:r w:rsidRPr="005F3706">
              <w:rPr>
                <w:rFonts w:cs="Arial"/>
                <w:szCs w:val="13"/>
              </w:rPr>
              <w:t>OBS: Art. 2º, 2ª parte, do Ato Normativo TJ nº 02/2013.</w:t>
            </w:r>
          </w:p>
        </w:tc>
        <w:tc>
          <w:tcPr>
            <w:tcW w:w="1495" w:type="pct"/>
          </w:tcPr>
          <w:p w:rsidR="005F3706" w:rsidRPr="005F3706" w:rsidRDefault="005F3706" w:rsidP="005F3706">
            <w:pPr>
              <w:rPr>
                <w:rFonts w:cs="Arial"/>
                <w:szCs w:val="13"/>
              </w:rPr>
            </w:pPr>
            <w:r w:rsidRPr="005F3706">
              <w:rPr>
                <w:rFonts w:cs="Arial"/>
                <w:szCs w:val="13"/>
              </w:rPr>
              <w:t>R$ 12,73 (doze reais e setenta e três centavos), com a incidência de R$ 2,54 (dois reais e cinquenta e quatro centavos) por folha excedente a uma.</w:t>
            </w:r>
          </w:p>
        </w:tc>
      </w:tr>
      <w:tr w:rsidR="005F3706" w:rsidRPr="005F3706" w:rsidTr="00DF0663">
        <w:trPr>
          <w:trHeight w:val="57"/>
          <w:jc w:val="center"/>
        </w:trPr>
        <w:tc>
          <w:tcPr>
            <w:tcW w:w="1702" w:type="pct"/>
          </w:tcPr>
          <w:p w:rsidR="005F3706" w:rsidRPr="005F3706" w:rsidRDefault="005F3706" w:rsidP="005F3706">
            <w:pPr>
              <w:rPr>
                <w:rFonts w:cs="Arial"/>
                <w:b/>
                <w:szCs w:val="13"/>
              </w:rPr>
            </w:pPr>
            <w:r w:rsidRPr="005F3706">
              <w:rPr>
                <w:rFonts w:cs="Arial"/>
                <w:b/>
                <w:szCs w:val="13"/>
              </w:rPr>
              <w:t>V.</w:t>
            </w:r>
            <w:r w:rsidRPr="005F3706">
              <w:rPr>
                <w:rFonts w:cs="Arial"/>
                <w:szCs w:val="13"/>
              </w:rPr>
              <w:t xml:space="preserve"> Cópia do processamento eletrônico:</w:t>
            </w:r>
          </w:p>
        </w:tc>
        <w:tc>
          <w:tcPr>
            <w:tcW w:w="1803" w:type="pct"/>
          </w:tcPr>
          <w:p w:rsidR="005F3706" w:rsidRPr="005F3706" w:rsidRDefault="005F3706" w:rsidP="005F3706">
            <w:pPr>
              <w:rPr>
                <w:rFonts w:cs="Arial"/>
                <w:szCs w:val="13"/>
              </w:rPr>
            </w:pPr>
            <w:r w:rsidRPr="005F3706">
              <w:rPr>
                <w:rFonts w:cs="Arial"/>
                <w:szCs w:val="13"/>
              </w:rPr>
              <w:noBreakHyphen/>
              <w:t xml:space="preserve"> Por cópia solicitada.</w:t>
            </w:r>
          </w:p>
          <w:p w:rsidR="005F3706" w:rsidRPr="005F3706" w:rsidRDefault="005F3706" w:rsidP="005F3706">
            <w:pPr>
              <w:rPr>
                <w:rFonts w:cs="Arial"/>
                <w:szCs w:val="13"/>
              </w:rPr>
            </w:pPr>
            <w:r w:rsidRPr="005F3706">
              <w:rPr>
                <w:rFonts w:cs="Arial"/>
                <w:szCs w:val="13"/>
              </w:rPr>
              <w:noBreakHyphen/>
              <w:t xml:space="preserve"> Código na GRERJ: 2212</w:t>
            </w:r>
            <w:r w:rsidRPr="005F3706">
              <w:rPr>
                <w:rFonts w:cs="Arial"/>
                <w:szCs w:val="13"/>
              </w:rPr>
              <w:noBreakHyphen/>
              <w:t>9 (Diversos).</w:t>
            </w:r>
          </w:p>
          <w:p w:rsidR="005F3706" w:rsidRPr="005F3706" w:rsidRDefault="005F3706" w:rsidP="005F3706">
            <w:pPr>
              <w:rPr>
                <w:rFonts w:cs="Arial"/>
                <w:szCs w:val="13"/>
              </w:rPr>
            </w:pPr>
            <w:r w:rsidRPr="005F3706">
              <w:rPr>
                <w:rFonts w:cs="Arial"/>
                <w:szCs w:val="13"/>
              </w:rPr>
              <w:t>OBS: Art. 4º, do Ato Normativo TJ nº 02/2013, sendo vedada a utilização de mídia fornecida pela parte (Art. 19, § 8º, da Resolução TJ/OE nº 16/2009, com redação alterada pela Resolução TJ/OE nº 35/2012).</w:t>
            </w:r>
          </w:p>
        </w:tc>
        <w:tc>
          <w:tcPr>
            <w:tcW w:w="1495" w:type="pct"/>
          </w:tcPr>
          <w:p w:rsidR="005F3706" w:rsidRPr="005F3706" w:rsidRDefault="005F3706" w:rsidP="005F3706">
            <w:pPr>
              <w:rPr>
                <w:rFonts w:cs="Arial"/>
                <w:szCs w:val="13"/>
              </w:rPr>
            </w:pPr>
            <w:r w:rsidRPr="005F3706">
              <w:rPr>
                <w:rFonts w:cs="Arial"/>
                <w:szCs w:val="13"/>
              </w:rPr>
              <w:t>R$ 15,86 (quinze reais e oitenta e seis centavos).</w:t>
            </w:r>
          </w:p>
        </w:tc>
      </w:tr>
      <w:tr w:rsidR="005F3706" w:rsidRPr="005F3706" w:rsidTr="00DF0663">
        <w:trPr>
          <w:trHeight w:val="57"/>
          <w:jc w:val="center"/>
        </w:trPr>
        <w:tc>
          <w:tcPr>
            <w:tcW w:w="1702" w:type="pct"/>
          </w:tcPr>
          <w:p w:rsidR="005F3706" w:rsidRPr="005F3706" w:rsidRDefault="005F3706" w:rsidP="005F3706">
            <w:pPr>
              <w:rPr>
                <w:rFonts w:cs="Arial"/>
                <w:b/>
                <w:szCs w:val="13"/>
              </w:rPr>
            </w:pPr>
            <w:r w:rsidRPr="005F3706">
              <w:rPr>
                <w:rFonts w:cs="Arial"/>
                <w:b/>
                <w:szCs w:val="13"/>
              </w:rPr>
              <w:t>VI.</w:t>
            </w:r>
            <w:r w:rsidRPr="005F3706">
              <w:rPr>
                <w:rFonts w:cs="Arial"/>
                <w:szCs w:val="13"/>
              </w:rPr>
              <w:t xml:space="preserve"> Impressão de cópia de processo eletrônico – mediante solicitação das partes ou para a confecção de um instrumento processual (como cartas de sentença, formais de partilha, mandados de citação e intimação):</w:t>
            </w:r>
          </w:p>
        </w:tc>
        <w:tc>
          <w:tcPr>
            <w:tcW w:w="1803" w:type="pct"/>
          </w:tcPr>
          <w:p w:rsidR="005F3706" w:rsidRPr="005F3706" w:rsidRDefault="005F3706" w:rsidP="005F3706">
            <w:pPr>
              <w:rPr>
                <w:rFonts w:cs="Arial"/>
                <w:szCs w:val="13"/>
              </w:rPr>
            </w:pPr>
            <w:r w:rsidRPr="005F3706">
              <w:rPr>
                <w:rFonts w:cs="Arial"/>
                <w:szCs w:val="13"/>
              </w:rPr>
              <w:noBreakHyphen/>
              <w:t xml:space="preserve"> Por página impressa.</w:t>
            </w:r>
          </w:p>
          <w:p w:rsidR="005F3706" w:rsidRPr="005F3706" w:rsidRDefault="005F3706" w:rsidP="005F3706">
            <w:pPr>
              <w:rPr>
                <w:rFonts w:cs="Arial"/>
                <w:szCs w:val="13"/>
              </w:rPr>
            </w:pPr>
            <w:r w:rsidRPr="005F3706">
              <w:rPr>
                <w:rFonts w:cs="Arial"/>
                <w:szCs w:val="13"/>
              </w:rPr>
              <w:noBreakHyphen/>
              <w:t xml:space="preserve"> Código na GRERJ: 2212</w:t>
            </w:r>
            <w:r w:rsidRPr="005F3706">
              <w:rPr>
                <w:rFonts w:cs="Arial"/>
                <w:szCs w:val="13"/>
              </w:rPr>
              <w:noBreakHyphen/>
              <w:t>9 (Diversos).</w:t>
            </w:r>
          </w:p>
          <w:p w:rsidR="005F3706" w:rsidRPr="005F3706" w:rsidRDefault="005F3706" w:rsidP="005F3706">
            <w:pPr>
              <w:rPr>
                <w:rFonts w:cs="Arial"/>
                <w:szCs w:val="13"/>
              </w:rPr>
            </w:pPr>
            <w:r w:rsidRPr="005F3706">
              <w:rPr>
                <w:rFonts w:cs="Arial"/>
                <w:szCs w:val="13"/>
              </w:rPr>
              <w:t>OBS: Art. 6º, do Ato Normativo TJ nº 02/2013; Aviso CGJ nº 1.526/2013.</w:t>
            </w:r>
          </w:p>
        </w:tc>
        <w:tc>
          <w:tcPr>
            <w:tcW w:w="1495" w:type="pct"/>
          </w:tcPr>
          <w:p w:rsidR="005F3706" w:rsidRPr="005F3706" w:rsidRDefault="005F3706" w:rsidP="005F3706">
            <w:pPr>
              <w:rPr>
                <w:rFonts w:cs="Arial"/>
                <w:szCs w:val="13"/>
              </w:rPr>
            </w:pPr>
            <w:r w:rsidRPr="005F3706">
              <w:rPr>
                <w:rFonts w:cs="Arial"/>
                <w:szCs w:val="13"/>
              </w:rPr>
              <w:t>R$ 0,25 (vinte e cinco centavos).</w:t>
            </w:r>
          </w:p>
        </w:tc>
      </w:tr>
      <w:tr w:rsidR="005F3706" w:rsidRPr="005F3706" w:rsidTr="00DF0663">
        <w:trPr>
          <w:trHeight w:val="57"/>
          <w:jc w:val="center"/>
        </w:trPr>
        <w:tc>
          <w:tcPr>
            <w:tcW w:w="1702" w:type="pct"/>
          </w:tcPr>
          <w:p w:rsidR="005F3706" w:rsidRPr="005F3706" w:rsidRDefault="005F3706" w:rsidP="005F3706">
            <w:pPr>
              <w:rPr>
                <w:rFonts w:cs="Arial"/>
                <w:b/>
                <w:szCs w:val="13"/>
              </w:rPr>
            </w:pPr>
            <w:r w:rsidRPr="005F3706">
              <w:rPr>
                <w:rFonts w:cs="Arial"/>
                <w:b/>
                <w:szCs w:val="13"/>
              </w:rPr>
              <w:t>VII.</w:t>
            </w:r>
            <w:r w:rsidRPr="005F3706">
              <w:rPr>
                <w:rFonts w:cs="Arial"/>
                <w:szCs w:val="13"/>
              </w:rPr>
              <w:t xml:space="preserve"> Fornecimento de cópia de documentos contidos em mídias diversas por este E. Tribunal:</w:t>
            </w:r>
          </w:p>
        </w:tc>
        <w:tc>
          <w:tcPr>
            <w:tcW w:w="1803" w:type="pct"/>
          </w:tcPr>
          <w:p w:rsidR="005F3706" w:rsidRPr="005F3706" w:rsidRDefault="005F3706" w:rsidP="005F3706">
            <w:pPr>
              <w:rPr>
                <w:rFonts w:cs="Arial"/>
                <w:szCs w:val="13"/>
              </w:rPr>
            </w:pPr>
            <w:r w:rsidRPr="005F3706">
              <w:rPr>
                <w:rFonts w:cs="Arial"/>
                <w:szCs w:val="13"/>
              </w:rPr>
              <w:noBreakHyphen/>
              <w:t xml:space="preserve"> Por cópia extraída.</w:t>
            </w:r>
          </w:p>
          <w:p w:rsidR="005F3706" w:rsidRPr="005F3706" w:rsidRDefault="005F3706" w:rsidP="005F3706">
            <w:pPr>
              <w:rPr>
                <w:rFonts w:cs="Arial"/>
                <w:szCs w:val="13"/>
              </w:rPr>
            </w:pPr>
            <w:r w:rsidRPr="005F3706">
              <w:rPr>
                <w:rFonts w:cs="Arial"/>
                <w:szCs w:val="13"/>
              </w:rPr>
              <w:noBreakHyphen/>
              <w:t xml:space="preserve"> Código na GRERJ: 2212</w:t>
            </w:r>
            <w:r w:rsidRPr="005F3706">
              <w:rPr>
                <w:rFonts w:cs="Arial"/>
                <w:szCs w:val="13"/>
              </w:rPr>
              <w:noBreakHyphen/>
              <w:t>9 (Diversos).</w:t>
            </w:r>
          </w:p>
          <w:p w:rsidR="005F3706" w:rsidRPr="005F3706" w:rsidRDefault="005F3706" w:rsidP="005F3706">
            <w:pPr>
              <w:rPr>
                <w:rFonts w:cs="Arial"/>
                <w:szCs w:val="13"/>
              </w:rPr>
            </w:pPr>
            <w:r w:rsidRPr="005F3706">
              <w:rPr>
                <w:rFonts w:cs="Arial"/>
                <w:szCs w:val="13"/>
              </w:rPr>
              <w:t>OBS: Aviso TJ nº 02/2013.</w:t>
            </w:r>
          </w:p>
        </w:tc>
        <w:tc>
          <w:tcPr>
            <w:tcW w:w="1495" w:type="pct"/>
          </w:tcPr>
          <w:p w:rsidR="005F3706" w:rsidRPr="005F3706" w:rsidRDefault="005F3706" w:rsidP="005F3706">
            <w:pPr>
              <w:rPr>
                <w:rFonts w:cs="Arial"/>
                <w:szCs w:val="13"/>
              </w:rPr>
            </w:pPr>
            <w:r w:rsidRPr="005F3706">
              <w:rPr>
                <w:rFonts w:cs="Arial"/>
                <w:szCs w:val="13"/>
              </w:rPr>
              <w:t>R$ 5,09 (cinco reais e nove centavos).</w:t>
            </w:r>
          </w:p>
        </w:tc>
      </w:tr>
      <w:tr w:rsidR="005F3706" w:rsidRPr="005F3706" w:rsidTr="00DF0663">
        <w:trPr>
          <w:trHeight w:val="57"/>
          <w:jc w:val="center"/>
        </w:trPr>
        <w:tc>
          <w:tcPr>
            <w:tcW w:w="1702" w:type="pct"/>
          </w:tcPr>
          <w:p w:rsidR="005F3706" w:rsidRPr="005F3706" w:rsidRDefault="005F3706" w:rsidP="005F3706">
            <w:pPr>
              <w:rPr>
                <w:rFonts w:cs="Arial"/>
                <w:szCs w:val="13"/>
              </w:rPr>
            </w:pPr>
            <w:r w:rsidRPr="005F3706">
              <w:rPr>
                <w:rFonts w:cs="Arial"/>
                <w:b/>
                <w:szCs w:val="13"/>
              </w:rPr>
              <w:t>VIII.</w:t>
            </w:r>
            <w:r w:rsidRPr="005F3706">
              <w:rPr>
                <w:rFonts w:cs="Arial"/>
                <w:szCs w:val="13"/>
              </w:rPr>
              <w:t xml:space="preserve"> Envio eletrônico de citações, intimações, ofícios e notificações (inclusive em portais eletrônicos conveniados com o TJ/RJ para obtenção de dados da parte):</w:t>
            </w:r>
          </w:p>
        </w:tc>
        <w:tc>
          <w:tcPr>
            <w:tcW w:w="1803" w:type="pct"/>
          </w:tcPr>
          <w:p w:rsidR="005F3706" w:rsidRPr="005F3706" w:rsidRDefault="005F3706" w:rsidP="005F3706">
            <w:pPr>
              <w:rPr>
                <w:rFonts w:cs="Arial"/>
                <w:szCs w:val="13"/>
              </w:rPr>
            </w:pPr>
            <w:r w:rsidRPr="005F3706">
              <w:rPr>
                <w:rFonts w:cs="Arial"/>
                <w:szCs w:val="13"/>
              </w:rPr>
              <w:noBreakHyphen/>
              <w:t xml:space="preserve"> Por envio.</w:t>
            </w:r>
          </w:p>
          <w:p w:rsidR="005F3706" w:rsidRPr="005F3706" w:rsidRDefault="005F3706" w:rsidP="005F3706">
            <w:pPr>
              <w:rPr>
                <w:rFonts w:cs="Arial"/>
                <w:szCs w:val="13"/>
              </w:rPr>
            </w:pPr>
            <w:r w:rsidRPr="005F3706">
              <w:rPr>
                <w:rFonts w:cs="Arial"/>
                <w:szCs w:val="13"/>
              </w:rPr>
              <w:noBreakHyphen/>
              <w:t xml:space="preserve"> Código na GRERJ: é o correspondente a cada Serventia (1102</w:t>
            </w:r>
            <w:r w:rsidRPr="005F3706">
              <w:rPr>
                <w:rFonts w:cs="Arial"/>
                <w:szCs w:val="13"/>
              </w:rPr>
              <w:noBreakHyphen/>
              <w:t>3 ou 1106</w:t>
            </w:r>
            <w:r w:rsidRPr="005F3706">
              <w:rPr>
                <w:rFonts w:cs="Arial"/>
                <w:szCs w:val="13"/>
              </w:rPr>
              <w:noBreakHyphen/>
              <w:t>4 ou 1105</w:t>
            </w:r>
            <w:r w:rsidRPr="005F3706">
              <w:rPr>
                <w:rFonts w:cs="Arial"/>
                <w:szCs w:val="13"/>
              </w:rPr>
              <w:noBreakHyphen/>
              <w:t>6 ou 1101</w:t>
            </w:r>
            <w:r w:rsidRPr="005F3706">
              <w:rPr>
                <w:rFonts w:cs="Arial"/>
                <w:szCs w:val="13"/>
              </w:rPr>
              <w:noBreakHyphen/>
              <w:t>5 ou 1103</w:t>
            </w:r>
            <w:r w:rsidRPr="005F3706">
              <w:rPr>
                <w:rFonts w:cs="Arial"/>
                <w:szCs w:val="13"/>
              </w:rPr>
              <w:noBreakHyphen/>
              <w:t>1), com base no Aviso CGJ nº 333/2013 (DJERJ de 07/03/2013, fls. 22/23).</w:t>
            </w:r>
          </w:p>
          <w:p w:rsidR="005F3706" w:rsidRPr="005F3706" w:rsidRDefault="005F3706" w:rsidP="005F3706">
            <w:pPr>
              <w:rPr>
                <w:rFonts w:cs="Arial"/>
                <w:szCs w:val="13"/>
              </w:rPr>
            </w:pPr>
            <w:r w:rsidRPr="005F3706">
              <w:rPr>
                <w:rFonts w:cs="Arial"/>
                <w:szCs w:val="13"/>
              </w:rPr>
              <w:t>OBS: Art. 9º, 2ª parte, do Ato Normativo TJ nº 02/2013 e Aviso CGJ nº 700/2013.</w:t>
            </w:r>
          </w:p>
        </w:tc>
        <w:tc>
          <w:tcPr>
            <w:tcW w:w="1495" w:type="pct"/>
          </w:tcPr>
          <w:p w:rsidR="005F3706" w:rsidRPr="005F3706" w:rsidRDefault="005F3706" w:rsidP="005F3706">
            <w:pPr>
              <w:rPr>
                <w:rFonts w:cs="Arial"/>
                <w:szCs w:val="13"/>
              </w:rPr>
            </w:pPr>
            <w:r w:rsidRPr="005F3706">
              <w:rPr>
                <w:rFonts w:cs="Arial"/>
                <w:szCs w:val="13"/>
              </w:rPr>
              <w:t>R$ 14,55 (</w:t>
            </w:r>
            <w:proofErr w:type="gramStart"/>
            <w:r w:rsidRPr="005F3706">
              <w:rPr>
                <w:rFonts w:cs="Arial"/>
                <w:szCs w:val="13"/>
              </w:rPr>
              <w:t>quatorze reais</w:t>
            </w:r>
            <w:proofErr w:type="gramEnd"/>
            <w:r w:rsidRPr="005F3706">
              <w:rPr>
                <w:rFonts w:cs="Arial"/>
                <w:szCs w:val="13"/>
              </w:rPr>
              <w:t xml:space="preserve"> e cinquenta e cinco centavos).</w:t>
            </w:r>
          </w:p>
        </w:tc>
      </w:tr>
      <w:tr w:rsidR="005F3706" w:rsidRPr="005F3706" w:rsidTr="00DF0663">
        <w:trPr>
          <w:trHeight w:val="57"/>
          <w:jc w:val="center"/>
        </w:trPr>
        <w:tc>
          <w:tcPr>
            <w:tcW w:w="1702" w:type="pct"/>
          </w:tcPr>
          <w:p w:rsidR="005F3706" w:rsidRPr="005F3706" w:rsidRDefault="005F3706" w:rsidP="005F3706">
            <w:pPr>
              <w:rPr>
                <w:rFonts w:cs="Arial"/>
                <w:szCs w:val="13"/>
              </w:rPr>
            </w:pPr>
            <w:r w:rsidRPr="005F3706">
              <w:rPr>
                <w:rFonts w:cs="Arial"/>
                <w:b/>
                <w:szCs w:val="13"/>
              </w:rPr>
              <w:t>IX.</w:t>
            </w:r>
            <w:r w:rsidRPr="005F3706">
              <w:rPr>
                <w:rFonts w:cs="Arial"/>
                <w:szCs w:val="13"/>
              </w:rPr>
              <w:t xml:space="preserve"> Conferência de fotocópia de folha de Diário Oficial (impresso), artigos de periódicos contidos no acervo deste E. Tribunal e de cópia extraída do Diário de Justiça Eletrônico do Estado do Rio de Janeiro, realizada pela Biblioteca do Tribunal de Justiça do Estado do Rio de Janeiro:</w:t>
            </w:r>
          </w:p>
        </w:tc>
        <w:tc>
          <w:tcPr>
            <w:tcW w:w="1803" w:type="pct"/>
          </w:tcPr>
          <w:p w:rsidR="005F3706" w:rsidRPr="005F3706" w:rsidRDefault="005F3706" w:rsidP="005F3706">
            <w:pPr>
              <w:rPr>
                <w:rFonts w:cs="Arial"/>
                <w:szCs w:val="13"/>
              </w:rPr>
            </w:pPr>
            <w:r w:rsidRPr="005F3706">
              <w:rPr>
                <w:rFonts w:cs="Arial"/>
                <w:szCs w:val="13"/>
              </w:rPr>
              <w:noBreakHyphen/>
              <w:t xml:space="preserve"> Por cópia conferida.</w:t>
            </w:r>
          </w:p>
          <w:p w:rsidR="005F3706" w:rsidRPr="005F3706" w:rsidRDefault="005F3706" w:rsidP="005F3706">
            <w:pPr>
              <w:rPr>
                <w:rFonts w:cs="Arial"/>
                <w:szCs w:val="13"/>
              </w:rPr>
            </w:pPr>
            <w:r w:rsidRPr="005F3706">
              <w:rPr>
                <w:rFonts w:cs="Arial"/>
                <w:szCs w:val="13"/>
              </w:rPr>
              <w:noBreakHyphen/>
              <w:t xml:space="preserve"> Código na GRERJ: 2212</w:t>
            </w:r>
            <w:r w:rsidRPr="005F3706">
              <w:rPr>
                <w:rFonts w:cs="Arial"/>
                <w:szCs w:val="13"/>
              </w:rPr>
              <w:noBreakHyphen/>
              <w:t>9 (Diversos).</w:t>
            </w:r>
          </w:p>
          <w:p w:rsidR="005F3706" w:rsidRPr="005F3706" w:rsidRDefault="005F3706" w:rsidP="005F3706">
            <w:pPr>
              <w:rPr>
                <w:rFonts w:cs="Arial"/>
                <w:szCs w:val="13"/>
              </w:rPr>
            </w:pPr>
            <w:r w:rsidRPr="005F3706">
              <w:rPr>
                <w:rFonts w:cs="Arial"/>
                <w:szCs w:val="13"/>
              </w:rPr>
              <w:t>OBS: Aviso TJ nº 01/2013.</w:t>
            </w:r>
          </w:p>
        </w:tc>
        <w:tc>
          <w:tcPr>
            <w:tcW w:w="1495" w:type="pct"/>
          </w:tcPr>
          <w:p w:rsidR="005F3706" w:rsidRPr="005F3706" w:rsidRDefault="005F3706" w:rsidP="005F3706">
            <w:pPr>
              <w:rPr>
                <w:rFonts w:cs="Arial"/>
                <w:szCs w:val="13"/>
              </w:rPr>
            </w:pPr>
            <w:r w:rsidRPr="005F3706">
              <w:rPr>
                <w:rFonts w:cs="Arial"/>
                <w:szCs w:val="13"/>
              </w:rPr>
              <w:t>R$ 2,54 (dois reais e cinquenta e quatro centavos).</w:t>
            </w:r>
          </w:p>
        </w:tc>
      </w:tr>
      <w:tr w:rsidR="005F3706" w:rsidRPr="005F3706" w:rsidTr="00DF0663">
        <w:trPr>
          <w:trHeight w:val="57"/>
          <w:jc w:val="center"/>
        </w:trPr>
        <w:tc>
          <w:tcPr>
            <w:tcW w:w="1702" w:type="pct"/>
          </w:tcPr>
          <w:p w:rsidR="005F3706" w:rsidRPr="005F3706" w:rsidRDefault="005F3706" w:rsidP="005F3706">
            <w:pPr>
              <w:rPr>
                <w:rFonts w:cs="Arial"/>
                <w:szCs w:val="13"/>
              </w:rPr>
            </w:pPr>
            <w:r w:rsidRPr="005F3706">
              <w:rPr>
                <w:rFonts w:cs="Arial"/>
                <w:b/>
                <w:szCs w:val="13"/>
              </w:rPr>
              <w:t>X.</w:t>
            </w:r>
            <w:r w:rsidRPr="005F3706">
              <w:rPr>
                <w:rFonts w:cs="Arial"/>
                <w:szCs w:val="13"/>
              </w:rPr>
              <w:t xml:space="preserve"> Solicita</w:t>
            </w:r>
            <w:r w:rsidRPr="005F3706">
              <w:rPr>
                <w:rFonts w:ascii="Arial" w:cs="Arial"/>
                <w:szCs w:val="13"/>
              </w:rPr>
              <w:t>çã</w:t>
            </w:r>
            <w:r w:rsidRPr="005F3706">
              <w:rPr>
                <w:rFonts w:cs="Arial"/>
                <w:szCs w:val="13"/>
              </w:rPr>
              <w:t>o efetuada por advogado constituído nos autos de cópia de decisão judicial não publicada:</w:t>
            </w:r>
          </w:p>
        </w:tc>
        <w:tc>
          <w:tcPr>
            <w:tcW w:w="1803" w:type="pct"/>
          </w:tcPr>
          <w:p w:rsidR="005F3706" w:rsidRPr="005F3706" w:rsidRDefault="005F3706" w:rsidP="005F3706">
            <w:pPr>
              <w:rPr>
                <w:rFonts w:cs="Arial"/>
                <w:szCs w:val="13"/>
              </w:rPr>
            </w:pPr>
            <w:r w:rsidRPr="005F3706">
              <w:rPr>
                <w:rFonts w:cs="Arial"/>
                <w:szCs w:val="13"/>
              </w:rPr>
              <w:noBreakHyphen/>
              <w:t xml:space="preserve"> Por folha fotocopiada.</w:t>
            </w:r>
          </w:p>
          <w:p w:rsidR="005F3706" w:rsidRPr="005F3706" w:rsidRDefault="005F3706" w:rsidP="005F3706">
            <w:pPr>
              <w:rPr>
                <w:rFonts w:cs="Arial"/>
                <w:szCs w:val="13"/>
              </w:rPr>
            </w:pPr>
            <w:r w:rsidRPr="005F3706">
              <w:rPr>
                <w:rFonts w:cs="Arial"/>
                <w:szCs w:val="13"/>
              </w:rPr>
              <w:noBreakHyphen/>
              <w:t xml:space="preserve"> Código na GRERJ: 2212</w:t>
            </w:r>
            <w:r w:rsidRPr="005F3706">
              <w:rPr>
                <w:rFonts w:cs="Arial"/>
                <w:szCs w:val="13"/>
              </w:rPr>
              <w:noBreakHyphen/>
              <w:t>9 (Diversos).</w:t>
            </w:r>
          </w:p>
          <w:p w:rsidR="005F3706" w:rsidRPr="005F3706" w:rsidRDefault="005F3706" w:rsidP="005F3706">
            <w:pPr>
              <w:rPr>
                <w:rFonts w:cs="Arial"/>
                <w:szCs w:val="13"/>
              </w:rPr>
            </w:pPr>
            <w:r w:rsidRPr="005F3706">
              <w:rPr>
                <w:rFonts w:cs="Arial"/>
                <w:szCs w:val="13"/>
              </w:rPr>
              <w:t>OBS: Ato Normativo TJ nº 01/2013.</w:t>
            </w:r>
          </w:p>
        </w:tc>
        <w:tc>
          <w:tcPr>
            <w:tcW w:w="1495" w:type="pct"/>
          </w:tcPr>
          <w:p w:rsidR="005F3706" w:rsidRPr="005F3706" w:rsidRDefault="005F3706" w:rsidP="005F3706">
            <w:pPr>
              <w:rPr>
                <w:rFonts w:cs="Arial"/>
                <w:szCs w:val="13"/>
              </w:rPr>
            </w:pPr>
            <w:r w:rsidRPr="005F3706">
              <w:rPr>
                <w:rFonts w:cs="Arial"/>
                <w:szCs w:val="13"/>
              </w:rPr>
              <w:t>R$ 2,54 (dois reais e cinquenta e quatro centavos).</w:t>
            </w:r>
          </w:p>
        </w:tc>
      </w:tr>
    </w:tbl>
    <w:p w:rsidR="005F3706" w:rsidRDefault="005F3706"/>
    <w:p w:rsidR="005F3706" w:rsidRPr="002F1708" w:rsidRDefault="005F3706" w:rsidP="005F3706">
      <w:pPr>
        <w:jc w:val="center"/>
        <w:rPr>
          <w:rFonts w:cs="Arial"/>
          <w:szCs w:val="13"/>
        </w:rPr>
      </w:pPr>
      <w:r w:rsidRPr="002F1708">
        <w:rPr>
          <w:rFonts w:cs="Arial"/>
          <w:szCs w:val="13"/>
        </w:rPr>
        <w:t>Observação: os casos omissos serão dirimidos pelo Corregedor Geral da Justiça (Art. 4º do Ato Normativo Conjunto TJ/CGJ nº 09/2013).</w:t>
      </w:r>
    </w:p>
    <w:p w:rsidR="005F3706" w:rsidRDefault="005F3706"/>
    <w:p w:rsidR="005F3706" w:rsidRDefault="005F3706"/>
    <w:p w:rsidR="005F3706" w:rsidRDefault="005F3706"/>
    <w:p w:rsidR="005F3706" w:rsidRDefault="005F3706"/>
    <w:p w:rsidR="005F3706" w:rsidRDefault="005F3706"/>
    <w:p w:rsidR="005F3706" w:rsidRDefault="005F3706"/>
    <w:p w:rsidR="005F3706" w:rsidRDefault="005F3706"/>
    <w:p w:rsidR="005F3706" w:rsidRDefault="005F3706"/>
    <w:p w:rsidR="005F3706" w:rsidRDefault="005F3706"/>
    <w:p w:rsidR="005F3706" w:rsidRDefault="005F3706"/>
    <w:p w:rsidR="005F3706" w:rsidRDefault="005F3706"/>
    <w:p w:rsidR="005F3706" w:rsidRPr="002F1708" w:rsidRDefault="005F3706" w:rsidP="005F3706">
      <w:pPr>
        <w:jc w:val="left"/>
        <w:rPr>
          <w:rFonts w:cs="Arial"/>
          <w:szCs w:val="13"/>
        </w:rPr>
      </w:pPr>
    </w:p>
    <w:p w:rsidR="005F3706" w:rsidRPr="002F1708" w:rsidRDefault="005F3706" w:rsidP="005F3706">
      <w:pPr>
        <w:jc w:val="center"/>
        <w:rPr>
          <w:rFonts w:cs="Arial"/>
          <w:b/>
          <w:szCs w:val="13"/>
        </w:rPr>
      </w:pPr>
      <w:r w:rsidRPr="002F1708">
        <w:rPr>
          <w:rFonts w:cs="Arial"/>
          <w:b/>
          <w:szCs w:val="13"/>
        </w:rPr>
        <w:t>ANEXO IV</w:t>
      </w:r>
    </w:p>
    <w:p w:rsidR="005F3706" w:rsidRPr="002F1708" w:rsidRDefault="005F3706" w:rsidP="005F3706">
      <w:pPr>
        <w:jc w:val="center"/>
        <w:rPr>
          <w:rFonts w:cs="Arial"/>
          <w:b/>
          <w:szCs w:val="13"/>
        </w:rPr>
      </w:pPr>
    </w:p>
    <w:p w:rsidR="005F3706" w:rsidRPr="002F1708" w:rsidRDefault="005F3706" w:rsidP="005F3706">
      <w:pPr>
        <w:jc w:val="center"/>
        <w:rPr>
          <w:rFonts w:cs="Arial"/>
          <w:b/>
          <w:szCs w:val="13"/>
        </w:rPr>
      </w:pPr>
      <w:r w:rsidRPr="002F1708">
        <w:rPr>
          <w:rFonts w:cs="Arial"/>
          <w:b/>
          <w:szCs w:val="13"/>
        </w:rPr>
        <w:t>TABELA DE CUSTAS PROCESSUAIS – EXECUÇÕES FISCAIS</w:t>
      </w:r>
    </w:p>
    <w:p w:rsidR="005F3706" w:rsidRPr="002F1708" w:rsidRDefault="005F3706" w:rsidP="005F3706">
      <w:pPr>
        <w:rPr>
          <w:rFonts w:cs="Arial"/>
          <w:szCs w:val="13"/>
        </w:rPr>
      </w:pPr>
    </w:p>
    <w:p w:rsidR="005F3706" w:rsidRPr="002F1708" w:rsidRDefault="005F3706" w:rsidP="005F3706">
      <w:pPr>
        <w:jc w:val="center"/>
        <w:rPr>
          <w:rFonts w:cs="Arial"/>
          <w:szCs w:val="13"/>
        </w:rPr>
      </w:pPr>
      <w:r w:rsidRPr="002F1708">
        <w:rPr>
          <w:rFonts w:cs="Arial"/>
          <w:szCs w:val="13"/>
        </w:rPr>
        <w:t xml:space="preserve">(Ato Normativo TJ nº 03/2010 e </w:t>
      </w:r>
      <w:r w:rsidRPr="002F1708">
        <w:rPr>
          <w:rFonts w:cs="Arial"/>
          <w:b/>
          <w:bCs/>
          <w:szCs w:val="13"/>
        </w:rPr>
        <w:t>Aviso CGJ nº 372/2013</w:t>
      </w:r>
      <w:r w:rsidRPr="002F1708">
        <w:rPr>
          <w:rFonts w:cs="Arial"/>
          <w:szCs w:val="13"/>
        </w:rPr>
        <w:t>)</w:t>
      </w:r>
    </w:p>
    <w:p w:rsidR="005F3706" w:rsidRPr="002F1708" w:rsidRDefault="005F3706" w:rsidP="005F3706">
      <w:pPr>
        <w:jc w:val="center"/>
        <w:rPr>
          <w:rFonts w:cs="Arial"/>
          <w:szCs w:val="13"/>
        </w:rPr>
      </w:pPr>
    </w:p>
    <w:p w:rsidR="005F3706" w:rsidRPr="002F1708" w:rsidRDefault="005F3706" w:rsidP="005F3706">
      <w:pPr>
        <w:jc w:val="center"/>
        <w:rPr>
          <w:rFonts w:cs="Arial"/>
          <w:szCs w:val="13"/>
        </w:rPr>
      </w:pPr>
      <w:r w:rsidRPr="002F1708">
        <w:rPr>
          <w:rFonts w:cs="Arial"/>
          <w:szCs w:val="13"/>
        </w:rPr>
        <w:t xml:space="preserve">Quando, nas execuções fiscais da Dívida Ativa dos Municípios e do Estado, quando o débito tributário devido ao Município ou ao Estado e </w:t>
      </w:r>
      <w:proofErr w:type="gramStart"/>
      <w:r w:rsidRPr="002F1708">
        <w:rPr>
          <w:rFonts w:cs="Arial"/>
          <w:szCs w:val="13"/>
        </w:rPr>
        <w:t>as custas</w:t>
      </w:r>
      <w:proofErr w:type="gramEnd"/>
      <w:r w:rsidRPr="002F1708">
        <w:rPr>
          <w:rFonts w:cs="Arial"/>
          <w:szCs w:val="13"/>
        </w:rPr>
        <w:t xml:space="preserve"> processuais devidas ao Poder Judiciário forem pagos em conjunto, e os cálculos forem realizados pela própria entidade exequente, as custas devidas são as seguintes: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7"/>
        <w:gridCol w:w="4257"/>
      </w:tblGrid>
      <w:tr w:rsidR="005F3706" w:rsidRPr="005F3706" w:rsidTr="00DF0663">
        <w:trPr>
          <w:trHeight w:val="57"/>
          <w:jc w:val="center"/>
        </w:trPr>
        <w:tc>
          <w:tcPr>
            <w:tcW w:w="2500" w:type="pct"/>
          </w:tcPr>
          <w:p w:rsidR="005F3706" w:rsidRPr="005F3706" w:rsidRDefault="005F3706" w:rsidP="005F3706">
            <w:pPr>
              <w:rPr>
                <w:rFonts w:cs="Arial"/>
                <w:bCs/>
                <w:szCs w:val="13"/>
              </w:rPr>
            </w:pPr>
            <w:r w:rsidRPr="005F3706">
              <w:rPr>
                <w:rFonts w:cs="Arial"/>
                <w:szCs w:val="13"/>
              </w:rPr>
              <w:t>Tipo de Receita</w:t>
            </w:r>
          </w:p>
        </w:tc>
        <w:tc>
          <w:tcPr>
            <w:tcW w:w="2500" w:type="pct"/>
          </w:tcPr>
          <w:p w:rsidR="005F3706" w:rsidRPr="005F3706" w:rsidRDefault="005F3706" w:rsidP="005F3706">
            <w:pPr>
              <w:rPr>
                <w:rFonts w:cs="Arial"/>
                <w:szCs w:val="13"/>
              </w:rPr>
            </w:pPr>
            <w:r w:rsidRPr="005F3706">
              <w:rPr>
                <w:rFonts w:cs="Arial"/>
                <w:szCs w:val="13"/>
              </w:rPr>
              <w:t>Campo Correspondente</w:t>
            </w:r>
          </w:p>
        </w:tc>
      </w:tr>
      <w:tr w:rsidR="005F3706" w:rsidRPr="005F3706" w:rsidTr="00DF0663">
        <w:trPr>
          <w:trHeight w:val="57"/>
          <w:jc w:val="center"/>
        </w:trPr>
        <w:tc>
          <w:tcPr>
            <w:tcW w:w="2500" w:type="pct"/>
          </w:tcPr>
          <w:p w:rsidR="005F3706" w:rsidRPr="005F3706" w:rsidRDefault="005F3706" w:rsidP="005F3706">
            <w:pPr>
              <w:rPr>
                <w:rFonts w:cs="Arial"/>
                <w:szCs w:val="13"/>
              </w:rPr>
            </w:pPr>
            <w:r w:rsidRPr="005F3706">
              <w:rPr>
                <w:rFonts w:cs="Arial"/>
                <w:szCs w:val="13"/>
              </w:rPr>
              <w:t>CITAÇÃO POR VIA POSTAL (código 1110</w:t>
            </w:r>
            <w:r w:rsidRPr="005F3706">
              <w:rPr>
                <w:rFonts w:cs="Arial"/>
                <w:szCs w:val="13"/>
              </w:rPr>
              <w:noBreakHyphen/>
              <w:t>6)</w:t>
            </w:r>
          </w:p>
          <w:p w:rsidR="005F3706" w:rsidRPr="005F3706" w:rsidRDefault="005F3706" w:rsidP="005F3706">
            <w:pPr>
              <w:rPr>
                <w:rFonts w:cs="Arial"/>
                <w:b/>
                <w:bCs/>
                <w:szCs w:val="13"/>
              </w:rPr>
            </w:pPr>
            <w:r w:rsidRPr="005F3706">
              <w:rPr>
                <w:rFonts w:cs="Arial"/>
                <w:szCs w:val="13"/>
              </w:rPr>
              <w:t>Tabela 01, inciso II, item 09, “f”.</w:t>
            </w:r>
          </w:p>
        </w:tc>
        <w:tc>
          <w:tcPr>
            <w:tcW w:w="2500" w:type="pct"/>
          </w:tcPr>
          <w:p w:rsidR="005F3706" w:rsidRPr="005F3706" w:rsidRDefault="005F3706" w:rsidP="005F3706">
            <w:pPr>
              <w:rPr>
                <w:rFonts w:cs="Arial"/>
                <w:b/>
                <w:bCs/>
                <w:szCs w:val="13"/>
              </w:rPr>
            </w:pPr>
            <w:r w:rsidRPr="005F3706">
              <w:rPr>
                <w:rFonts w:cs="Arial"/>
                <w:szCs w:val="13"/>
              </w:rPr>
              <w:t>R$ 14,55 (</w:t>
            </w:r>
            <w:proofErr w:type="gramStart"/>
            <w:r w:rsidRPr="005F3706">
              <w:rPr>
                <w:rFonts w:cs="Arial"/>
                <w:szCs w:val="13"/>
              </w:rPr>
              <w:t>quatorze reais</w:t>
            </w:r>
            <w:proofErr w:type="gramEnd"/>
            <w:r w:rsidRPr="005F3706">
              <w:rPr>
                <w:rFonts w:cs="Arial"/>
                <w:szCs w:val="13"/>
              </w:rPr>
              <w:t xml:space="preserve"> e cinquenta e cinco centavos)</w:t>
            </w:r>
          </w:p>
        </w:tc>
      </w:tr>
      <w:tr w:rsidR="005F3706" w:rsidRPr="005F3706" w:rsidTr="00DF0663">
        <w:trPr>
          <w:trHeight w:val="57"/>
          <w:jc w:val="center"/>
        </w:trPr>
        <w:tc>
          <w:tcPr>
            <w:tcW w:w="2500" w:type="pct"/>
          </w:tcPr>
          <w:p w:rsidR="005F3706" w:rsidRPr="005F3706" w:rsidRDefault="005F3706" w:rsidP="005F3706">
            <w:pPr>
              <w:rPr>
                <w:rFonts w:cs="Arial"/>
                <w:szCs w:val="13"/>
              </w:rPr>
            </w:pPr>
            <w:r w:rsidRPr="005F3706">
              <w:rPr>
                <w:rFonts w:cs="Arial"/>
                <w:szCs w:val="13"/>
              </w:rPr>
              <w:t>DOS ESCRIVÃES DA DÍVIDA ATIVA DO MUNICÍPIO (1105</w:t>
            </w:r>
            <w:r w:rsidRPr="005F3706">
              <w:rPr>
                <w:rFonts w:cs="Arial"/>
                <w:szCs w:val="13"/>
              </w:rPr>
              <w:noBreakHyphen/>
              <w:t>6) ou DOS ESCRIVÃES DA DÍVIDA ATIVA DO ESTADO (1106</w:t>
            </w:r>
            <w:r w:rsidRPr="005F3706">
              <w:rPr>
                <w:rFonts w:cs="Arial"/>
                <w:szCs w:val="13"/>
              </w:rPr>
              <w:noBreakHyphen/>
              <w:t>4)</w:t>
            </w:r>
          </w:p>
          <w:p w:rsidR="005F3706" w:rsidRPr="005F3706" w:rsidRDefault="005F3706" w:rsidP="005F3706">
            <w:pPr>
              <w:rPr>
                <w:rFonts w:cs="Arial"/>
                <w:szCs w:val="13"/>
              </w:rPr>
            </w:pPr>
            <w:r w:rsidRPr="005F3706">
              <w:rPr>
                <w:rFonts w:cs="Arial"/>
                <w:szCs w:val="13"/>
              </w:rPr>
              <w:t>Tabela 01, inciso II, item 07, “o”.</w:t>
            </w:r>
          </w:p>
        </w:tc>
        <w:tc>
          <w:tcPr>
            <w:tcW w:w="2500" w:type="pct"/>
          </w:tcPr>
          <w:p w:rsidR="005F3706" w:rsidRPr="005F3706" w:rsidRDefault="005F3706" w:rsidP="005F3706">
            <w:pPr>
              <w:rPr>
                <w:rFonts w:cs="Arial"/>
                <w:szCs w:val="13"/>
              </w:rPr>
            </w:pPr>
          </w:p>
          <w:p w:rsidR="005F3706" w:rsidRPr="005F3706" w:rsidRDefault="005F3706" w:rsidP="005F3706">
            <w:pPr>
              <w:rPr>
                <w:rFonts w:cs="Arial"/>
                <w:szCs w:val="13"/>
              </w:rPr>
            </w:pPr>
            <w:r w:rsidRPr="005F3706">
              <w:rPr>
                <w:rFonts w:cs="Arial"/>
                <w:szCs w:val="13"/>
              </w:rPr>
              <w:t>R$ 66,21 (sessenta e seis reais e vinte e um centavos)</w:t>
            </w:r>
          </w:p>
        </w:tc>
      </w:tr>
      <w:tr w:rsidR="005F3706" w:rsidRPr="005F3706" w:rsidTr="00DF0663">
        <w:trPr>
          <w:trHeight w:val="57"/>
          <w:jc w:val="center"/>
        </w:trPr>
        <w:tc>
          <w:tcPr>
            <w:tcW w:w="2500" w:type="pct"/>
          </w:tcPr>
          <w:p w:rsidR="005F3706" w:rsidRPr="005F3706" w:rsidRDefault="005F3706" w:rsidP="005F3706">
            <w:pPr>
              <w:rPr>
                <w:rFonts w:cs="Arial"/>
                <w:szCs w:val="13"/>
              </w:rPr>
            </w:pPr>
            <w:proofErr w:type="gramStart"/>
            <w:r w:rsidRPr="005F3706">
              <w:rPr>
                <w:rFonts w:cs="Arial"/>
                <w:szCs w:val="13"/>
              </w:rPr>
              <w:t>SUB</w:t>
            </w:r>
            <w:r w:rsidRPr="005F3706">
              <w:rPr>
                <w:rFonts w:cs="Arial"/>
                <w:szCs w:val="13"/>
              </w:rPr>
              <w:noBreakHyphen/>
              <w:t>TOTAL</w:t>
            </w:r>
            <w:proofErr w:type="gramEnd"/>
          </w:p>
        </w:tc>
        <w:tc>
          <w:tcPr>
            <w:tcW w:w="2500" w:type="pct"/>
          </w:tcPr>
          <w:p w:rsidR="005F3706" w:rsidRPr="005F3706" w:rsidRDefault="005F3706" w:rsidP="005F3706">
            <w:pPr>
              <w:rPr>
                <w:rFonts w:cs="Arial"/>
                <w:szCs w:val="13"/>
              </w:rPr>
            </w:pPr>
          </w:p>
        </w:tc>
      </w:tr>
      <w:tr w:rsidR="005F3706" w:rsidRPr="005F3706" w:rsidTr="00DF0663">
        <w:trPr>
          <w:trHeight w:val="57"/>
          <w:jc w:val="center"/>
        </w:trPr>
        <w:tc>
          <w:tcPr>
            <w:tcW w:w="2500" w:type="pct"/>
          </w:tcPr>
          <w:p w:rsidR="005F3706" w:rsidRPr="005F3706" w:rsidRDefault="005F3706" w:rsidP="005F3706">
            <w:pPr>
              <w:rPr>
                <w:rFonts w:cs="Arial"/>
                <w:szCs w:val="13"/>
              </w:rPr>
            </w:pPr>
            <w:r w:rsidRPr="005F3706">
              <w:rPr>
                <w:rFonts w:cs="Arial"/>
                <w:szCs w:val="13"/>
              </w:rPr>
              <w:t>CAARJ</w:t>
            </w:r>
          </w:p>
        </w:tc>
        <w:tc>
          <w:tcPr>
            <w:tcW w:w="2500" w:type="pct"/>
          </w:tcPr>
          <w:p w:rsidR="005F3706" w:rsidRPr="005F3706" w:rsidRDefault="005F3706" w:rsidP="005F3706">
            <w:pPr>
              <w:rPr>
                <w:rFonts w:cs="Arial"/>
                <w:szCs w:val="13"/>
              </w:rPr>
            </w:pPr>
            <w:r w:rsidRPr="005F3706">
              <w:rPr>
                <w:rFonts w:cs="Arial"/>
                <w:bCs/>
                <w:szCs w:val="13"/>
              </w:rPr>
              <w:t>Valor de</w:t>
            </w:r>
            <w:r w:rsidRPr="005F3706">
              <w:rPr>
                <w:rFonts w:cs="Arial"/>
                <w:szCs w:val="13"/>
              </w:rPr>
              <w:t xml:space="preserve"> 10% das custas judiciais – </w:t>
            </w:r>
            <w:proofErr w:type="spellStart"/>
            <w:proofErr w:type="gramStart"/>
            <w:r w:rsidRPr="005F3706">
              <w:rPr>
                <w:rFonts w:cs="Arial"/>
                <w:szCs w:val="13"/>
              </w:rPr>
              <w:t>Sub</w:t>
            </w:r>
            <w:r w:rsidRPr="005F3706">
              <w:rPr>
                <w:rFonts w:cs="Arial"/>
                <w:szCs w:val="13"/>
              </w:rPr>
              <w:noBreakHyphen/>
              <w:t>total</w:t>
            </w:r>
            <w:proofErr w:type="spellEnd"/>
            <w:proofErr w:type="gramEnd"/>
          </w:p>
        </w:tc>
      </w:tr>
      <w:tr w:rsidR="005F3706" w:rsidRPr="005F3706" w:rsidTr="00DF0663">
        <w:trPr>
          <w:trHeight w:val="57"/>
          <w:jc w:val="center"/>
        </w:trPr>
        <w:tc>
          <w:tcPr>
            <w:tcW w:w="2500" w:type="pct"/>
          </w:tcPr>
          <w:p w:rsidR="005F3706" w:rsidRPr="005F3706" w:rsidRDefault="005F3706" w:rsidP="005F3706">
            <w:pPr>
              <w:rPr>
                <w:rFonts w:cs="Arial"/>
                <w:szCs w:val="13"/>
              </w:rPr>
            </w:pPr>
            <w:r w:rsidRPr="005F3706">
              <w:rPr>
                <w:rFonts w:cs="Arial"/>
                <w:szCs w:val="13"/>
              </w:rPr>
              <w:t>DISTRIBUIDORES</w:t>
            </w:r>
            <w:r w:rsidRPr="005F3706">
              <w:rPr>
                <w:rFonts w:cs="Arial"/>
                <w:szCs w:val="13"/>
              </w:rPr>
              <w:noBreakHyphen/>
              <w:t>REG/B</w:t>
            </w:r>
          </w:p>
          <w:p w:rsidR="005F3706" w:rsidRPr="005F3706" w:rsidRDefault="005F3706" w:rsidP="005F3706">
            <w:pPr>
              <w:rPr>
                <w:rFonts w:cs="Arial"/>
                <w:szCs w:val="13"/>
              </w:rPr>
            </w:pPr>
            <w:r w:rsidRPr="005F3706">
              <w:rPr>
                <w:rFonts w:cs="Arial"/>
                <w:szCs w:val="13"/>
              </w:rPr>
              <w:t>Registro/Baixa</w:t>
            </w:r>
          </w:p>
          <w:p w:rsidR="005F3706" w:rsidRPr="005F3706" w:rsidRDefault="005F3706" w:rsidP="005F3706">
            <w:pPr>
              <w:rPr>
                <w:rFonts w:cs="Arial"/>
                <w:szCs w:val="13"/>
              </w:rPr>
            </w:pPr>
            <w:r w:rsidRPr="005F3706">
              <w:rPr>
                <w:rFonts w:cs="Arial"/>
                <w:szCs w:val="13"/>
              </w:rPr>
              <w:noBreakHyphen/>
              <w:t xml:space="preserve"> Dívida Ativa da Capital: 0445</w:t>
            </w:r>
            <w:r w:rsidRPr="005F3706">
              <w:rPr>
                <w:rFonts w:cs="Arial"/>
                <w:szCs w:val="13"/>
              </w:rPr>
              <w:noBreakHyphen/>
              <w:t>0137200</w:t>
            </w:r>
            <w:r w:rsidRPr="005F3706">
              <w:rPr>
                <w:rFonts w:cs="Arial"/>
                <w:szCs w:val="13"/>
              </w:rPr>
              <w:noBreakHyphen/>
              <w:t>9;</w:t>
            </w:r>
          </w:p>
          <w:p w:rsidR="005F3706" w:rsidRPr="005F3706" w:rsidRDefault="005F3706" w:rsidP="005F3706">
            <w:pPr>
              <w:rPr>
                <w:rFonts w:cs="Arial"/>
                <w:szCs w:val="13"/>
              </w:rPr>
            </w:pPr>
            <w:r w:rsidRPr="005F3706">
              <w:rPr>
                <w:rFonts w:cs="Arial"/>
                <w:szCs w:val="13"/>
              </w:rPr>
              <w:noBreakHyphen/>
              <w:t xml:space="preserve"> Dívida Ativa de Niterói: 3071</w:t>
            </w:r>
            <w:r w:rsidRPr="005F3706">
              <w:rPr>
                <w:rFonts w:cs="Arial"/>
                <w:szCs w:val="13"/>
              </w:rPr>
              <w:noBreakHyphen/>
              <w:t>0024739</w:t>
            </w:r>
            <w:r w:rsidRPr="005F3706">
              <w:rPr>
                <w:rFonts w:cs="Arial"/>
                <w:szCs w:val="13"/>
              </w:rPr>
              <w:noBreakHyphen/>
              <w:t>1;</w:t>
            </w:r>
          </w:p>
          <w:p w:rsidR="005F3706" w:rsidRPr="005F3706" w:rsidRDefault="005F3706" w:rsidP="005F3706">
            <w:pPr>
              <w:rPr>
                <w:rFonts w:cs="Arial"/>
                <w:szCs w:val="13"/>
              </w:rPr>
            </w:pPr>
            <w:r w:rsidRPr="005F3706">
              <w:rPr>
                <w:rFonts w:cs="Arial"/>
                <w:szCs w:val="13"/>
              </w:rPr>
              <w:noBreakHyphen/>
              <w:t xml:space="preserve"> Dívida Ativa de Campos: 0065</w:t>
            </w:r>
            <w:r w:rsidRPr="005F3706">
              <w:rPr>
                <w:rFonts w:cs="Arial"/>
                <w:szCs w:val="13"/>
              </w:rPr>
              <w:noBreakHyphen/>
              <w:t>0210279</w:t>
            </w:r>
            <w:r w:rsidRPr="005F3706">
              <w:rPr>
                <w:rFonts w:cs="Arial"/>
                <w:szCs w:val="13"/>
              </w:rPr>
              <w:noBreakHyphen/>
              <w:t>0;</w:t>
            </w:r>
          </w:p>
          <w:p w:rsidR="005F3706" w:rsidRPr="005F3706" w:rsidRDefault="005F3706" w:rsidP="005F3706">
            <w:pPr>
              <w:rPr>
                <w:rFonts w:cs="Arial"/>
                <w:szCs w:val="13"/>
              </w:rPr>
            </w:pPr>
            <w:r w:rsidRPr="005F3706">
              <w:rPr>
                <w:rFonts w:cs="Arial"/>
                <w:szCs w:val="13"/>
              </w:rPr>
              <w:noBreakHyphen/>
              <w:t xml:space="preserve"> Dívida Ativa das demais Comarcas: 2102</w:t>
            </w:r>
            <w:r w:rsidRPr="005F3706">
              <w:rPr>
                <w:rFonts w:cs="Arial"/>
                <w:szCs w:val="13"/>
              </w:rPr>
              <w:noBreakHyphen/>
              <w:t>2</w:t>
            </w:r>
          </w:p>
        </w:tc>
        <w:tc>
          <w:tcPr>
            <w:tcW w:w="2500" w:type="pct"/>
          </w:tcPr>
          <w:p w:rsidR="005F3706" w:rsidRPr="005F3706" w:rsidRDefault="005F3706" w:rsidP="005F3706">
            <w:pPr>
              <w:rPr>
                <w:rFonts w:cs="Arial"/>
                <w:bCs/>
                <w:szCs w:val="13"/>
              </w:rPr>
            </w:pPr>
          </w:p>
          <w:p w:rsidR="005F3706" w:rsidRPr="005F3706" w:rsidRDefault="005F3706" w:rsidP="005F3706">
            <w:pPr>
              <w:rPr>
                <w:rFonts w:cs="Arial"/>
                <w:bCs/>
                <w:szCs w:val="13"/>
              </w:rPr>
            </w:pPr>
            <w:r w:rsidRPr="005F3706">
              <w:rPr>
                <w:rFonts w:cs="Arial"/>
                <w:bCs/>
                <w:szCs w:val="13"/>
              </w:rPr>
              <w:t>Valor básico/inicial de R$ 30,70 (trinta reais e setenta centavos)</w:t>
            </w:r>
          </w:p>
          <w:p w:rsidR="005F3706" w:rsidRPr="005F3706" w:rsidRDefault="005F3706" w:rsidP="005F3706">
            <w:pPr>
              <w:rPr>
                <w:rFonts w:cs="Arial"/>
                <w:bCs/>
                <w:szCs w:val="13"/>
              </w:rPr>
            </w:pPr>
            <w:r w:rsidRPr="005F3706">
              <w:rPr>
                <w:rFonts w:cs="Arial"/>
                <w:bCs/>
                <w:szCs w:val="13"/>
              </w:rPr>
              <w:t>OBS: deverá ser recolhido mais R$ 0,75 (setenta e cinco centavos) por cada nome excedente a 02 (dois) observado no processo.</w:t>
            </w:r>
          </w:p>
        </w:tc>
      </w:tr>
      <w:tr w:rsidR="005F3706" w:rsidRPr="005F3706" w:rsidTr="00DF0663">
        <w:trPr>
          <w:trHeight w:val="57"/>
          <w:jc w:val="center"/>
        </w:trPr>
        <w:tc>
          <w:tcPr>
            <w:tcW w:w="2500" w:type="pct"/>
          </w:tcPr>
          <w:p w:rsidR="005F3706" w:rsidRPr="005F3706" w:rsidRDefault="005F3706" w:rsidP="005F3706">
            <w:pPr>
              <w:rPr>
                <w:rFonts w:cs="Arial"/>
                <w:szCs w:val="13"/>
              </w:rPr>
            </w:pPr>
            <w:r w:rsidRPr="005F3706">
              <w:rPr>
                <w:rFonts w:cs="Arial"/>
                <w:szCs w:val="13"/>
              </w:rPr>
              <w:t xml:space="preserve">ACRÉSCIMO DE 20% </w:t>
            </w:r>
            <w:r w:rsidRPr="005F3706">
              <w:rPr>
                <w:rFonts w:cs="Arial"/>
                <w:szCs w:val="13"/>
              </w:rPr>
              <w:noBreakHyphen/>
              <w:t xml:space="preserve"> Lei nº. 3217/99 – </w:t>
            </w:r>
          </w:p>
          <w:p w:rsidR="005F3706" w:rsidRPr="005F3706" w:rsidRDefault="005F3706" w:rsidP="005F3706">
            <w:pPr>
              <w:rPr>
                <w:rFonts w:cs="Arial"/>
                <w:szCs w:val="13"/>
              </w:rPr>
            </w:pPr>
            <w:r w:rsidRPr="005F3706">
              <w:rPr>
                <w:rFonts w:cs="Arial"/>
                <w:szCs w:val="13"/>
              </w:rPr>
              <w:t>FETJ – 6246</w:t>
            </w:r>
            <w:r w:rsidRPr="005F3706">
              <w:rPr>
                <w:rFonts w:cs="Arial"/>
                <w:szCs w:val="13"/>
              </w:rPr>
              <w:noBreakHyphen/>
              <w:t>0088009</w:t>
            </w:r>
            <w:r w:rsidRPr="005F3706">
              <w:rPr>
                <w:rFonts w:cs="Arial"/>
                <w:szCs w:val="13"/>
              </w:rPr>
              <w:noBreakHyphen/>
              <w:t>4</w:t>
            </w:r>
          </w:p>
        </w:tc>
        <w:tc>
          <w:tcPr>
            <w:tcW w:w="2500" w:type="pct"/>
          </w:tcPr>
          <w:p w:rsidR="005F3706" w:rsidRPr="005F3706" w:rsidRDefault="005F3706" w:rsidP="005F3706">
            <w:pPr>
              <w:rPr>
                <w:rFonts w:cs="Arial"/>
                <w:bCs/>
                <w:szCs w:val="13"/>
              </w:rPr>
            </w:pPr>
          </w:p>
          <w:p w:rsidR="005F3706" w:rsidRPr="005F3706" w:rsidRDefault="005F3706" w:rsidP="005F3706">
            <w:pPr>
              <w:rPr>
                <w:rFonts w:cs="Arial"/>
                <w:bCs/>
                <w:szCs w:val="13"/>
              </w:rPr>
            </w:pPr>
            <w:r w:rsidRPr="005F3706">
              <w:rPr>
                <w:rFonts w:cs="Arial"/>
                <w:bCs/>
                <w:szCs w:val="13"/>
              </w:rPr>
              <w:t>Valor básico/inicial de R$ 6,14 (seis reais e quatorze centavos)</w:t>
            </w:r>
          </w:p>
        </w:tc>
      </w:tr>
    </w:tbl>
    <w:p w:rsidR="005F3706" w:rsidRDefault="005F370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7"/>
        <w:gridCol w:w="4257"/>
      </w:tblGrid>
      <w:tr w:rsidR="005F3706" w:rsidRPr="005F3706" w:rsidTr="00DF0663">
        <w:trPr>
          <w:trHeight w:val="57"/>
          <w:jc w:val="center"/>
        </w:trPr>
        <w:tc>
          <w:tcPr>
            <w:tcW w:w="2500" w:type="pct"/>
          </w:tcPr>
          <w:p w:rsidR="005F3706" w:rsidRPr="005F3706" w:rsidRDefault="005F3706" w:rsidP="005F3706">
            <w:pPr>
              <w:rPr>
                <w:rFonts w:cs="Arial"/>
                <w:szCs w:val="13"/>
              </w:rPr>
            </w:pPr>
            <w:r w:rsidRPr="005F3706">
              <w:rPr>
                <w:rFonts w:cs="Arial"/>
                <w:szCs w:val="13"/>
              </w:rPr>
              <w:t>TAXA JUDICIÁRIA (código 2101</w:t>
            </w:r>
            <w:r w:rsidRPr="005F3706">
              <w:rPr>
                <w:rFonts w:cs="Arial"/>
                <w:szCs w:val="13"/>
              </w:rPr>
              <w:noBreakHyphen/>
              <w:t>4)</w:t>
            </w:r>
          </w:p>
          <w:p w:rsidR="005F3706" w:rsidRPr="005F3706" w:rsidRDefault="005F3706" w:rsidP="005F3706">
            <w:pPr>
              <w:rPr>
                <w:rFonts w:cs="Arial"/>
                <w:szCs w:val="13"/>
              </w:rPr>
            </w:pPr>
            <w:r w:rsidRPr="005F3706">
              <w:rPr>
                <w:rFonts w:cs="Arial"/>
                <w:szCs w:val="13"/>
              </w:rPr>
              <w:t xml:space="preserve">Correspondente a 4% do valor total do débito (incluindo os honorários advocatícios), nos termos dos </w:t>
            </w:r>
            <w:proofErr w:type="spellStart"/>
            <w:r w:rsidRPr="005F3706">
              <w:rPr>
                <w:rFonts w:cs="Arial"/>
                <w:szCs w:val="13"/>
              </w:rPr>
              <w:t>arts</w:t>
            </w:r>
            <w:proofErr w:type="spellEnd"/>
            <w:r w:rsidRPr="005F3706">
              <w:rPr>
                <w:rFonts w:cs="Arial"/>
                <w:szCs w:val="13"/>
              </w:rPr>
              <w:t>. 119 e 132 do Código Tributário Estadual (Decreto Lei n° 05/75)</w:t>
            </w:r>
          </w:p>
        </w:tc>
        <w:tc>
          <w:tcPr>
            <w:tcW w:w="2500" w:type="pct"/>
          </w:tcPr>
          <w:p w:rsidR="005F3706" w:rsidRPr="005F3706" w:rsidRDefault="005F3706" w:rsidP="005F3706">
            <w:pPr>
              <w:rPr>
                <w:rFonts w:cs="Arial"/>
                <w:szCs w:val="13"/>
              </w:rPr>
            </w:pPr>
          </w:p>
          <w:p w:rsidR="005F3706" w:rsidRPr="005F3706" w:rsidRDefault="005F3706" w:rsidP="005F3706">
            <w:pPr>
              <w:rPr>
                <w:rFonts w:cs="Arial"/>
                <w:szCs w:val="13"/>
              </w:rPr>
            </w:pPr>
            <w:r w:rsidRPr="005F3706">
              <w:rPr>
                <w:rFonts w:cs="Arial"/>
                <w:szCs w:val="13"/>
              </w:rPr>
              <w:t>Mínima – R$ 62,01 (sessenta e dois reais e um centavo)</w:t>
            </w:r>
          </w:p>
          <w:p w:rsidR="005F3706" w:rsidRPr="005F3706" w:rsidRDefault="005F3706" w:rsidP="005F3706">
            <w:pPr>
              <w:rPr>
                <w:rFonts w:cs="Arial"/>
                <w:szCs w:val="13"/>
              </w:rPr>
            </w:pPr>
            <w:r w:rsidRPr="005F3706">
              <w:rPr>
                <w:rFonts w:cs="Arial"/>
                <w:szCs w:val="13"/>
              </w:rPr>
              <w:t>Máxima – R$ 28.189,37 (</w:t>
            </w:r>
            <w:proofErr w:type="gramStart"/>
            <w:r w:rsidRPr="005F3706">
              <w:rPr>
                <w:rFonts w:cs="Arial"/>
                <w:szCs w:val="13"/>
              </w:rPr>
              <w:t>vinte e oito mil, cento e oitenta e</w:t>
            </w:r>
            <w:proofErr w:type="gramEnd"/>
            <w:r w:rsidRPr="005F3706">
              <w:rPr>
                <w:rFonts w:cs="Arial"/>
                <w:szCs w:val="13"/>
              </w:rPr>
              <w:t xml:space="preserve"> nove reais e trinta e sete centavos)</w:t>
            </w:r>
          </w:p>
        </w:tc>
      </w:tr>
      <w:tr w:rsidR="005F3706" w:rsidRPr="005F3706" w:rsidTr="00DF0663">
        <w:trPr>
          <w:trHeight w:val="57"/>
          <w:jc w:val="center"/>
        </w:trPr>
        <w:tc>
          <w:tcPr>
            <w:tcW w:w="2500" w:type="pct"/>
          </w:tcPr>
          <w:p w:rsidR="005F3706" w:rsidRPr="005F3706" w:rsidRDefault="005F3706" w:rsidP="005F3706">
            <w:pPr>
              <w:rPr>
                <w:rFonts w:cs="Arial"/>
                <w:szCs w:val="13"/>
              </w:rPr>
            </w:pPr>
            <w:r w:rsidRPr="005F3706">
              <w:rPr>
                <w:rFonts w:cs="Arial"/>
                <w:szCs w:val="13"/>
              </w:rPr>
              <w:t>FUNPERJ</w:t>
            </w:r>
          </w:p>
          <w:p w:rsidR="005F3706" w:rsidRPr="005F3706" w:rsidRDefault="005F3706" w:rsidP="005F3706">
            <w:pPr>
              <w:rPr>
                <w:rFonts w:cs="Arial"/>
                <w:szCs w:val="13"/>
              </w:rPr>
            </w:pPr>
            <w:r w:rsidRPr="005F3706">
              <w:rPr>
                <w:rFonts w:cs="Arial"/>
                <w:szCs w:val="13"/>
              </w:rPr>
              <w:t>6898</w:t>
            </w:r>
            <w:r w:rsidRPr="005F3706">
              <w:rPr>
                <w:rFonts w:cs="Arial"/>
                <w:szCs w:val="13"/>
              </w:rPr>
              <w:noBreakHyphen/>
              <w:t>0000208</w:t>
            </w:r>
            <w:r w:rsidRPr="005F3706">
              <w:rPr>
                <w:rFonts w:cs="Arial"/>
                <w:szCs w:val="13"/>
              </w:rPr>
              <w:noBreakHyphen/>
              <w:t>9</w:t>
            </w:r>
          </w:p>
        </w:tc>
        <w:tc>
          <w:tcPr>
            <w:tcW w:w="2500" w:type="pct"/>
          </w:tcPr>
          <w:p w:rsidR="005F3706" w:rsidRPr="005F3706" w:rsidRDefault="005F3706" w:rsidP="005F3706">
            <w:pPr>
              <w:rPr>
                <w:rFonts w:cs="Arial"/>
                <w:szCs w:val="13"/>
              </w:rPr>
            </w:pPr>
          </w:p>
          <w:p w:rsidR="005F3706" w:rsidRPr="005F3706" w:rsidRDefault="005F3706" w:rsidP="005F3706">
            <w:pPr>
              <w:rPr>
                <w:rFonts w:cs="Arial"/>
                <w:szCs w:val="13"/>
              </w:rPr>
            </w:pPr>
            <w:r w:rsidRPr="005F3706">
              <w:rPr>
                <w:rFonts w:cs="Arial"/>
                <w:szCs w:val="13"/>
              </w:rPr>
              <w:t>5% das custas judiciais (</w:t>
            </w:r>
            <w:proofErr w:type="spellStart"/>
            <w:proofErr w:type="gramStart"/>
            <w:r w:rsidRPr="005F3706">
              <w:rPr>
                <w:rFonts w:cs="Arial"/>
                <w:szCs w:val="13"/>
              </w:rPr>
              <w:t>sub</w:t>
            </w:r>
            <w:r w:rsidRPr="005F3706">
              <w:rPr>
                <w:rFonts w:cs="Arial"/>
                <w:szCs w:val="13"/>
              </w:rPr>
              <w:noBreakHyphen/>
              <w:t>total</w:t>
            </w:r>
            <w:proofErr w:type="spellEnd"/>
            <w:proofErr w:type="gramEnd"/>
            <w:r w:rsidRPr="005F3706">
              <w:rPr>
                <w:rFonts w:cs="Arial"/>
                <w:szCs w:val="13"/>
              </w:rPr>
              <w:t>) + 5% dos emolumentos de registro e baixa (Distribuidores</w:t>
            </w:r>
            <w:r w:rsidRPr="005F3706">
              <w:rPr>
                <w:rFonts w:cs="Arial"/>
                <w:szCs w:val="13"/>
              </w:rPr>
              <w:noBreakHyphen/>
            </w:r>
            <w:proofErr w:type="spellStart"/>
            <w:r w:rsidRPr="005F3706">
              <w:rPr>
                <w:rFonts w:cs="Arial"/>
                <w:szCs w:val="13"/>
              </w:rPr>
              <w:t>Reg</w:t>
            </w:r>
            <w:proofErr w:type="spellEnd"/>
            <w:r w:rsidRPr="005F3706">
              <w:rPr>
                <w:rFonts w:cs="Arial"/>
                <w:szCs w:val="13"/>
              </w:rPr>
              <w:t>/B)</w:t>
            </w:r>
          </w:p>
        </w:tc>
      </w:tr>
      <w:tr w:rsidR="005F3706" w:rsidRPr="005F3706" w:rsidTr="00DF0663">
        <w:trPr>
          <w:trHeight w:val="57"/>
          <w:jc w:val="center"/>
        </w:trPr>
        <w:tc>
          <w:tcPr>
            <w:tcW w:w="2500" w:type="pct"/>
          </w:tcPr>
          <w:p w:rsidR="005F3706" w:rsidRPr="005F3706" w:rsidRDefault="005F3706" w:rsidP="005F3706">
            <w:pPr>
              <w:rPr>
                <w:rFonts w:cs="Arial"/>
                <w:szCs w:val="13"/>
              </w:rPr>
            </w:pPr>
            <w:r w:rsidRPr="005F3706">
              <w:rPr>
                <w:rFonts w:cs="Arial"/>
                <w:szCs w:val="13"/>
              </w:rPr>
              <w:t>FUNDPERJ</w:t>
            </w:r>
          </w:p>
          <w:p w:rsidR="005F3706" w:rsidRPr="005F3706" w:rsidRDefault="005F3706" w:rsidP="005F3706">
            <w:pPr>
              <w:rPr>
                <w:rFonts w:cs="Arial"/>
                <w:szCs w:val="13"/>
              </w:rPr>
            </w:pPr>
            <w:r w:rsidRPr="005F3706">
              <w:rPr>
                <w:rFonts w:cs="Arial"/>
                <w:szCs w:val="13"/>
              </w:rPr>
              <w:t>6898</w:t>
            </w:r>
            <w:r w:rsidRPr="005F3706">
              <w:rPr>
                <w:rFonts w:cs="Arial"/>
                <w:szCs w:val="13"/>
              </w:rPr>
              <w:noBreakHyphen/>
              <w:t>0000215</w:t>
            </w:r>
            <w:r w:rsidRPr="005F3706">
              <w:rPr>
                <w:rFonts w:cs="Arial"/>
                <w:szCs w:val="13"/>
              </w:rPr>
              <w:noBreakHyphen/>
              <w:t>1</w:t>
            </w:r>
          </w:p>
        </w:tc>
        <w:tc>
          <w:tcPr>
            <w:tcW w:w="2500" w:type="pct"/>
          </w:tcPr>
          <w:p w:rsidR="005F3706" w:rsidRPr="005F3706" w:rsidRDefault="005F3706" w:rsidP="005F3706">
            <w:pPr>
              <w:rPr>
                <w:rFonts w:cs="Arial"/>
                <w:szCs w:val="13"/>
              </w:rPr>
            </w:pPr>
          </w:p>
          <w:p w:rsidR="005F3706" w:rsidRPr="005F3706" w:rsidRDefault="005F3706" w:rsidP="005F3706">
            <w:pPr>
              <w:rPr>
                <w:rFonts w:cs="Arial"/>
                <w:szCs w:val="13"/>
              </w:rPr>
            </w:pPr>
            <w:r w:rsidRPr="005F3706">
              <w:rPr>
                <w:rFonts w:cs="Arial"/>
                <w:szCs w:val="13"/>
              </w:rPr>
              <w:t>5% das custas judiciais (</w:t>
            </w:r>
            <w:proofErr w:type="spellStart"/>
            <w:proofErr w:type="gramStart"/>
            <w:r w:rsidRPr="005F3706">
              <w:rPr>
                <w:rFonts w:cs="Arial"/>
                <w:szCs w:val="13"/>
              </w:rPr>
              <w:t>sub</w:t>
            </w:r>
            <w:r w:rsidRPr="005F3706">
              <w:rPr>
                <w:rFonts w:cs="Arial"/>
                <w:szCs w:val="13"/>
              </w:rPr>
              <w:noBreakHyphen/>
              <w:t>total</w:t>
            </w:r>
            <w:proofErr w:type="spellEnd"/>
            <w:proofErr w:type="gramEnd"/>
            <w:r w:rsidRPr="005F3706">
              <w:rPr>
                <w:rFonts w:cs="Arial"/>
                <w:szCs w:val="13"/>
              </w:rPr>
              <w:t>) + 5% dos emolumentos de registro e baixa (Distribuidores</w:t>
            </w:r>
            <w:r w:rsidRPr="005F3706">
              <w:rPr>
                <w:rFonts w:cs="Arial"/>
                <w:szCs w:val="13"/>
              </w:rPr>
              <w:noBreakHyphen/>
            </w:r>
            <w:proofErr w:type="spellStart"/>
            <w:r w:rsidRPr="005F3706">
              <w:rPr>
                <w:rFonts w:cs="Arial"/>
                <w:szCs w:val="13"/>
              </w:rPr>
              <w:t>Reg</w:t>
            </w:r>
            <w:proofErr w:type="spellEnd"/>
            <w:r w:rsidRPr="005F3706">
              <w:rPr>
                <w:rFonts w:cs="Arial"/>
                <w:szCs w:val="13"/>
              </w:rPr>
              <w:t>/B)</w:t>
            </w:r>
          </w:p>
        </w:tc>
      </w:tr>
      <w:tr w:rsidR="005F3706" w:rsidRPr="005F3706" w:rsidTr="00DF0663">
        <w:trPr>
          <w:trHeight w:val="57"/>
          <w:jc w:val="center"/>
        </w:trPr>
        <w:tc>
          <w:tcPr>
            <w:tcW w:w="2500" w:type="pct"/>
          </w:tcPr>
          <w:p w:rsidR="005F3706" w:rsidRPr="005F3706" w:rsidRDefault="005F3706" w:rsidP="005F3706">
            <w:pPr>
              <w:rPr>
                <w:rFonts w:cs="Arial"/>
                <w:szCs w:val="13"/>
              </w:rPr>
            </w:pPr>
            <w:r w:rsidRPr="005F3706">
              <w:rPr>
                <w:rFonts w:cs="Arial"/>
                <w:szCs w:val="13"/>
              </w:rPr>
              <w:t>2%</w:t>
            </w:r>
            <w:proofErr w:type="gramStart"/>
            <w:r w:rsidRPr="005F3706">
              <w:rPr>
                <w:rFonts w:cs="Arial"/>
                <w:szCs w:val="13"/>
              </w:rPr>
              <w:t>(</w:t>
            </w:r>
            <w:proofErr w:type="gramEnd"/>
            <w:r w:rsidRPr="005F3706">
              <w:rPr>
                <w:rFonts w:cs="Arial"/>
                <w:szCs w:val="13"/>
              </w:rPr>
              <w:t>DISTRIBUIDORES)L6370/12</w:t>
            </w:r>
          </w:p>
        </w:tc>
        <w:tc>
          <w:tcPr>
            <w:tcW w:w="2500" w:type="pct"/>
          </w:tcPr>
          <w:p w:rsidR="005F3706" w:rsidRPr="005F3706" w:rsidRDefault="005F3706" w:rsidP="005F3706">
            <w:pPr>
              <w:rPr>
                <w:rFonts w:cs="Arial"/>
                <w:szCs w:val="13"/>
              </w:rPr>
            </w:pPr>
            <w:r w:rsidRPr="005F3706">
              <w:rPr>
                <w:rFonts w:cs="Arial"/>
                <w:szCs w:val="13"/>
              </w:rPr>
              <w:t>Valor básico/inicial de R$ 0,61 (sessenta e um centavos)</w:t>
            </w:r>
          </w:p>
        </w:tc>
      </w:tr>
    </w:tbl>
    <w:p w:rsidR="005F3706" w:rsidRDefault="005F3706"/>
    <w:p w:rsidR="005F3706" w:rsidRPr="002F1708" w:rsidRDefault="005F3706" w:rsidP="005F3706">
      <w:pPr>
        <w:rPr>
          <w:rFonts w:cs="Arial"/>
          <w:szCs w:val="13"/>
        </w:rPr>
      </w:pPr>
      <w:r w:rsidRPr="002F1708">
        <w:rPr>
          <w:rFonts w:cs="Arial"/>
          <w:szCs w:val="13"/>
        </w:rPr>
        <w:t xml:space="preserve">Observações: </w:t>
      </w:r>
    </w:p>
    <w:p w:rsidR="005F3706" w:rsidRPr="002F1708" w:rsidRDefault="005F3706" w:rsidP="005F3706">
      <w:pPr>
        <w:rPr>
          <w:rFonts w:cs="Arial"/>
          <w:szCs w:val="13"/>
        </w:rPr>
      </w:pPr>
      <w:proofErr w:type="gramStart"/>
      <w:r w:rsidRPr="002F1708">
        <w:rPr>
          <w:rFonts w:cs="Arial"/>
          <w:szCs w:val="13"/>
        </w:rPr>
        <w:t>1</w:t>
      </w:r>
      <w:proofErr w:type="gramEnd"/>
      <w:r w:rsidRPr="002F1708">
        <w:rPr>
          <w:rFonts w:cs="Arial"/>
          <w:szCs w:val="13"/>
        </w:rPr>
        <w:t>) Em caso de necessidade de cálculo do débito pelo Contador Judicial (quando houver penhora, etc.), incidirão as custas previstas na Tabela 03, inciso III, itens 1 e 2, desta Portaria, por força do artigo 14 da Lei nº 3.350/99, as quais serão recolhidas pela parte através de GRERJ e, caso haja diferença, esta deverá ser recolhida nos mesmos moldes, após a elaboração do cálculo pela Contadoria, ressaltando</w:t>
      </w:r>
      <w:r w:rsidRPr="002F1708">
        <w:rPr>
          <w:rFonts w:cs="Arial"/>
          <w:szCs w:val="13"/>
        </w:rPr>
        <w:noBreakHyphen/>
        <w:t>se que, em caso de penhora realizada no processo, deverão ser recolhidas as custas previstas na Tabela 03, inciso I, itens 1 (intimação) e 4 (penhora), da presente Portaria.</w:t>
      </w:r>
    </w:p>
    <w:p w:rsidR="005F3706" w:rsidRPr="002F1708" w:rsidRDefault="005F3706" w:rsidP="005F3706">
      <w:pPr>
        <w:rPr>
          <w:rFonts w:cs="Arial"/>
          <w:szCs w:val="13"/>
        </w:rPr>
      </w:pPr>
      <w:proofErr w:type="gramStart"/>
      <w:r w:rsidRPr="002F1708">
        <w:rPr>
          <w:rFonts w:cs="Arial"/>
          <w:szCs w:val="13"/>
        </w:rPr>
        <w:t>2</w:t>
      </w:r>
      <w:proofErr w:type="gramEnd"/>
      <w:r w:rsidRPr="002F1708">
        <w:rPr>
          <w:rFonts w:cs="Arial"/>
          <w:szCs w:val="13"/>
        </w:rPr>
        <w:t>) Em caso de convênio de cooperação técnica e arrecadação conjunta das custas e taxa judiciária devidas, os valores iniciais de uma execução fiscal serão recolhidos através de uma guia de cobrança compartilhada, aplicando</w:t>
      </w:r>
      <w:r w:rsidRPr="002F1708">
        <w:rPr>
          <w:rFonts w:cs="Arial"/>
          <w:szCs w:val="13"/>
        </w:rPr>
        <w:noBreakHyphen/>
        <w:t>se o disposto no artigo 1º, do Ato Normativo TJ nº. 03/2010, apenas para o recolhimento de eventuais diferenças de custas ou taxa judiciária e de eventuais valores devidos por atos processuais posteriores.</w:t>
      </w:r>
    </w:p>
    <w:p w:rsidR="005F3706" w:rsidRPr="002F1708" w:rsidRDefault="005F3706" w:rsidP="005F3706">
      <w:pPr>
        <w:rPr>
          <w:rFonts w:cs="Arial"/>
          <w:szCs w:val="13"/>
        </w:rPr>
      </w:pPr>
      <w:proofErr w:type="gramStart"/>
      <w:r w:rsidRPr="002F1708">
        <w:rPr>
          <w:rFonts w:cs="Arial"/>
          <w:szCs w:val="13"/>
        </w:rPr>
        <w:t>3</w:t>
      </w:r>
      <w:proofErr w:type="gramEnd"/>
      <w:r w:rsidRPr="002F1708">
        <w:rPr>
          <w:rFonts w:cs="Arial"/>
          <w:szCs w:val="13"/>
        </w:rPr>
        <w:t>) FUNPERJ (Fundo da Procuradoria Geral): 5% das custas judiciais (</w:t>
      </w:r>
      <w:proofErr w:type="spellStart"/>
      <w:r w:rsidRPr="002F1708">
        <w:rPr>
          <w:rFonts w:cs="Arial"/>
          <w:szCs w:val="13"/>
        </w:rPr>
        <w:t>sub</w:t>
      </w:r>
      <w:r w:rsidRPr="002F1708">
        <w:rPr>
          <w:rFonts w:cs="Arial"/>
          <w:szCs w:val="13"/>
        </w:rPr>
        <w:noBreakHyphen/>
        <w:t>total</w:t>
      </w:r>
      <w:proofErr w:type="spellEnd"/>
      <w:r w:rsidRPr="002F1708">
        <w:rPr>
          <w:rFonts w:cs="Arial"/>
          <w:szCs w:val="13"/>
        </w:rPr>
        <w:t>) + 5% dos emolumentos de registro e baixa (Distribuidores</w:t>
      </w:r>
      <w:r w:rsidRPr="002F1708">
        <w:rPr>
          <w:rFonts w:cs="Arial"/>
          <w:szCs w:val="13"/>
        </w:rPr>
        <w:noBreakHyphen/>
      </w:r>
      <w:proofErr w:type="spellStart"/>
      <w:r w:rsidRPr="002F1708">
        <w:rPr>
          <w:rFonts w:cs="Arial"/>
          <w:szCs w:val="13"/>
        </w:rPr>
        <w:t>Reg</w:t>
      </w:r>
      <w:proofErr w:type="spellEnd"/>
      <w:r w:rsidRPr="002F1708">
        <w:rPr>
          <w:rFonts w:cs="Arial"/>
          <w:szCs w:val="13"/>
        </w:rPr>
        <w:t>/B).</w:t>
      </w:r>
    </w:p>
    <w:p w:rsidR="005F3706" w:rsidRPr="002F1708" w:rsidRDefault="005F3706" w:rsidP="005F3706">
      <w:pPr>
        <w:rPr>
          <w:rFonts w:cs="Arial"/>
          <w:szCs w:val="13"/>
        </w:rPr>
      </w:pPr>
      <w:proofErr w:type="gramStart"/>
      <w:r w:rsidRPr="002F1708">
        <w:rPr>
          <w:rFonts w:cs="Arial"/>
          <w:szCs w:val="13"/>
        </w:rPr>
        <w:t>4</w:t>
      </w:r>
      <w:proofErr w:type="gramEnd"/>
      <w:r w:rsidRPr="002F1708">
        <w:rPr>
          <w:rFonts w:cs="Arial"/>
          <w:szCs w:val="13"/>
        </w:rPr>
        <w:t>) FUNDPERJ (Fundo da Defensoria Pública): 5% das custas judiciais (</w:t>
      </w:r>
      <w:proofErr w:type="spellStart"/>
      <w:r w:rsidRPr="002F1708">
        <w:rPr>
          <w:rFonts w:cs="Arial"/>
          <w:szCs w:val="13"/>
        </w:rPr>
        <w:t>sub</w:t>
      </w:r>
      <w:r w:rsidRPr="002F1708">
        <w:rPr>
          <w:rFonts w:cs="Arial"/>
          <w:szCs w:val="13"/>
        </w:rPr>
        <w:noBreakHyphen/>
        <w:t>total</w:t>
      </w:r>
      <w:proofErr w:type="spellEnd"/>
      <w:r w:rsidRPr="002F1708">
        <w:rPr>
          <w:rFonts w:cs="Arial"/>
          <w:szCs w:val="13"/>
        </w:rPr>
        <w:t>) + 5% dos emolumentos de registro e baixa (Distribuidores</w:t>
      </w:r>
      <w:r w:rsidRPr="002F1708">
        <w:rPr>
          <w:rFonts w:cs="Arial"/>
          <w:szCs w:val="13"/>
        </w:rPr>
        <w:noBreakHyphen/>
      </w:r>
      <w:proofErr w:type="spellStart"/>
      <w:r w:rsidRPr="002F1708">
        <w:rPr>
          <w:rFonts w:cs="Arial"/>
          <w:szCs w:val="13"/>
        </w:rPr>
        <w:t>Reg</w:t>
      </w:r>
      <w:proofErr w:type="spellEnd"/>
      <w:r w:rsidRPr="002F1708">
        <w:rPr>
          <w:rFonts w:cs="Arial"/>
          <w:szCs w:val="13"/>
        </w:rPr>
        <w:t>/B).</w:t>
      </w:r>
    </w:p>
    <w:p w:rsidR="005F3706" w:rsidRDefault="005F3706">
      <w:bookmarkStart w:id="0" w:name="_GoBack"/>
      <w:bookmarkEnd w:id="0"/>
    </w:p>
    <w:sectPr w:rsidR="005F37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06"/>
    <w:rsid w:val="005F3706"/>
    <w:rsid w:val="00F176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06"/>
    <w:pPr>
      <w:spacing w:after="0" w:line="240" w:lineRule="auto"/>
      <w:jc w:val="both"/>
    </w:pPr>
    <w:rPr>
      <w:rFonts w:ascii="Verdana" w:eastAsia="Times New Roman" w:hAnsi="Verdana" w:cs="Times New Roman"/>
      <w:sz w:val="16"/>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06"/>
    <w:pPr>
      <w:spacing w:after="0" w:line="240" w:lineRule="auto"/>
      <w:jc w:val="both"/>
    </w:pPr>
    <w:rPr>
      <w:rFonts w:ascii="Verdana" w:eastAsia="Times New Roman" w:hAnsi="Verdana" w:cs="Times New Roman"/>
      <w:sz w:val="16"/>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6158</Words>
  <Characters>33259</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39339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Maria Pedro</dc:creator>
  <cp:lastModifiedBy>Cristina Maria Pedro</cp:lastModifiedBy>
  <cp:revision>2</cp:revision>
  <dcterms:created xsi:type="dcterms:W3CDTF">2013-12-27T10:37:00Z</dcterms:created>
  <dcterms:modified xsi:type="dcterms:W3CDTF">2013-12-27T10:37:00Z</dcterms:modified>
</cp:coreProperties>
</file>